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66" w:rsidRDefault="00B26A66">
      <w:pPr>
        <w:widowControl w:val="0"/>
        <w:autoSpaceDE w:val="0"/>
        <w:autoSpaceDN w:val="0"/>
        <w:adjustRightInd w:val="0"/>
        <w:spacing w:after="0" w:line="240" w:lineRule="auto"/>
        <w:outlineLvl w:val="0"/>
        <w:rPr>
          <w:rFonts w:ascii="Calibri" w:hAnsi="Calibri" w:cs="Calibri"/>
        </w:rPr>
      </w:pPr>
    </w:p>
    <w:p w:rsidR="00B26A66" w:rsidRDefault="00B26A66">
      <w:pPr>
        <w:widowControl w:val="0"/>
        <w:autoSpaceDE w:val="0"/>
        <w:autoSpaceDN w:val="0"/>
        <w:adjustRightInd w:val="0"/>
        <w:spacing w:after="0" w:line="240" w:lineRule="auto"/>
        <w:jc w:val="both"/>
        <w:rPr>
          <w:rFonts w:ascii="Calibri" w:hAnsi="Calibri" w:cs="Calibri"/>
        </w:rPr>
      </w:pPr>
      <w:r>
        <w:rPr>
          <w:rFonts w:ascii="Calibri" w:hAnsi="Calibri" w:cs="Calibri"/>
        </w:rPr>
        <w:t>12 августа 2013 года N 149-ОЗ</w:t>
      </w:r>
      <w:r>
        <w:rPr>
          <w:rFonts w:ascii="Calibri" w:hAnsi="Calibri" w:cs="Calibri"/>
        </w:rPr>
        <w:br/>
      </w:r>
    </w:p>
    <w:p w:rsidR="00B26A66" w:rsidRDefault="00B26A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ТОМСКАЯ ОБЛАСТЬ</w:t>
      </w:r>
    </w:p>
    <w:p w:rsidR="00B26A66" w:rsidRDefault="00B26A66">
      <w:pPr>
        <w:widowControl w:val="0"/>
        <w:autoSpaceDE w:val="0"/>
        <w:autoSpaceDN w:val="0"/>
        <w:adjustRightInd w:val="0"/>
        <w:spacing w:after="0" w:line="240" w:lineRule="auto"/>
        <w:jc w:val="center"/>
        <w:rPr>
          <w:rFonts w:ascii="Calibri" w:hAnsi="Calibri" w:cs="Calibri"/>
          <w:b/>
          <w:bCs/>
        </w:rPr>
      </w:pPr>
    </w:p>
    <w:p w:rsidR="00B26A66" w:rsidRDefault="00B26A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26A66" w:rsidRDefault="00B26A66">
      <w:pPr>
        <w:widowControl w:val="0"/>
        <w:autoSpaceDE w:val="0"/>
        <w:autoSpaceDN w:val="0"/>
        <w:adjustRightInd w:val="0"/>
        <w:spacing w:after="0" w:line="240" w:lineRule="auto"/>
        <w:jc w:val="center"/>
        <w:rPr>
          <w:rFonts w:ascii="Calibri" w:hAnsi="Calibri" w:cs="Calibri"/>
          <w:b/>
          <w:bCs/>
        </w:rPr>
      </w:pPr>
    </w:p>
    <w:p w:rsidR="00B26A66" w:rsidRDefault="00B26A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26A66" w:rsidRDefault="00B26A6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26A66" w:rsidRDefault="00B26A66">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Законодательной Думы</w:t>
      </w:r>
    </w:p>
    <w:p w:rsidR="00B26A66" w:rsidRDefault="00B26A66">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B26A66" w:rsidRDefault="00B26A66">
      <w:pPr>
        <w:widowControl w:val="0"/>
        <w:autoSpaceDE w:val="0"/>
        <w:autoSpaceDN w:val="0"/>
        <w:adjustRightInd w:val="0"/>
        <w:spacing w:after="0" w:line="240" w:lineRule="auto"/>
        <w:jc w:val="right"/>
        <w:rPr>
          <w:rFonts w:ascii="Calibri" w:hAnsi="Calibri" w:cs="Calibri"/>
        </w:rPr>
      </w:pPr>
      <w:r>
        <w:rPr>
          <w:rFonts w:ascii="Calibri" w:hAnsi="Calibri" w:cs="Calibri"/>
        </w:rPr>
        <w:t>от 25.07.2013 N 1357</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B26A66" w:rsidRDefault="00B26A66">
      <w:pPr>
        <w:widowControl w:val="0"/>
        <w:autoSpaceDE w:val="0"/>
        <w:autoSpaceDN w:val="0"/>
        <w:adjustRightInd w:val="0"/>
        <w:spacing w:after="0" w:line="240" w:lineRule="auto"/>
        <w:jc w:val="center"/>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Закона</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Правовое регулирование отношений в сфере образования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в сфере образования в Томской области осуществляется в соответствии с </w:t>
      </w:r>
      <w:hyperlink r:id="rId5"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Томской области в сфере образования состоит из </w:t>
      </w:r>
      <w:hyperlink r:id="rId7" w:history="1">
        <w:r>
          <w:rPr>
            <w:rFonts w:ascii="Calibri" w:hAnsi="Calibri" w:cs="Calibri"/>
            <w:color w:val="0000FF"/>
          </w:rPr>
          <w:t>Устава</w:t>
        </w:r>
      </w:hyperlink>
      <w:r>
        <w:rPr>
          <w:rFonts w:ascii="Calibri" w:hAnsi="Calibri" w:cs="Calibri"/>
        </w:rPr>
        <w:t xml:space="preserve"> (Основного Закона) Томской области, настоящего Закона, других законов Томской области и иных нормативных правовых актов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2. РАЗГРАНИЧЕНИЕ ПОЛНОМОЧИЙ ОРГАНОВ </w:t>
      </w:r>
      <w:proofErr w:type="gramStart"/>
      <w:r>
        <w:rPr>
          <w:rFonts w:ascii="Calibri" w:hAnsi="Calibri" w:cs="Calibri"/>
          <w:b/>
          <w:bCs/>
        </w:rPr>
        <w:t>ГОСУДАРСТВЕННОЙ</w:t>
      </w:r>
      <w:proofErr w:type="gramEnd"/>
    </w:p>
    <w:p w:rsidR="00B26A66" w:rsidRDefault="00B26A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ТОМСКОЙ ОБЛАСТИ В СФЕРЕ ОБРАЗОВАНИЯ</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Органы государственной власти Томской области, осуществляющие полномочия Томской области в сфере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Органами государственной власти Томской области, осуществляющими полномочия в сфере образования, указанные в </w:t>
      </w:r>
      <w:hyperlink r:id="rId8" w:history="1">
        <w:r>
          <w:rPr>
            <w:rFonts w:ascii="Calibri" w:hAnsi="Calibri" w:cs="Calibri"/>
            <w:color w:val="0000FF"/>
          </w:rPr>
          <w:t>статьях 7</w:t>
        </w:r>
      </w:hyperlink>
      <w:r>
        <w:rPr>
          <w:rFonts w:ascii="Calibri" w:hAnsi="Calibri" w:cs="Calibri"/>
        </w:rPr>
        <w:t xml:space="preserve"> и </w:t>
      </w:r>
      <w:hyperlink r:id="rId9" w:history="1">
        <w:r>
          <w:rPr>
            <w:rFonts w:ascii="Calibri" w:hAnsi="Calibri" w:cs="Calibri"/>
            <w:color w:val="0000FF"/>
          </w:rPr>
          <w:t>8</w:t>
        </w:r>
      </w:hyperlink>
      <w:r>
        <w:rPr>
          <w:rFonts w:ascii="Calibri" w:hAnsi="Calibri" w:cs="Calibri"/>
        </w:rPr>
        <w:t xml:space="preserve"> Федерального закона от 29 декабря 2012 года N 273-ФЗ "Об образовании в Российской Федерации",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w:t>
      </w:r>
      <w:hyperlink w:anchor="Par35" w:history="1">
        <w:r>
          <w:rPr>
            <w:rFonts w:ascii="Calibri" w:hAnsi="Calibri" w:cs="Calibri"/>
            <w:color w:val="0000FF"/>
          </w:rPr>
          <w:t>статьях 4</w:t>
        </w:r>
      </w:hyperlink>
      <w:r>
        <w:rPr>
          <w:rFonts w:ascii="Calibri" w:hAnsi="Calibri" w:cs="Calibri"/>
        </w:rPr>
        <w:t xml:space="preserve"> - </w:t>
      </w:r>
      <w:hyperlink w:anchor="Par99" w:history="1">
        <w:r>
          <w:rPr>
            <w:rFonts w:ascii="Calibri" w:hAnsi="Calibri" w:cs="Calibri"/>
            <w:color w:val="0000FF"/>
          </w:rPr>
          <w:t>7</w:t>
        </w:r>
      </w:hyperlink>
      <w:r>
        <w:rPr>
          <w:rFonts w:ascii="Calibri" w:hAnsi="Calibri" w:cs="Calibri"/>
        </w:rPr>
        <w:t xml:space="preserve"> настоящего Закона.</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Губернатор Томской области осуществляет полномочия в сфере образования, установленные федеральными законами, </w:t>
      </w:r>
      <w:hyperlink r:id="rId10" w:history="1">
        <w:r>
          <w:rPr>
            <w:rFonts w:ascii="Calibri" w:hAnsi="Calibri" w:cs="Calibri"/>
            <w:color w:val="0000FF"/>
          </w:rPr>
          <w:t>Уставом</w:t>
        </w:r>
      </w:hyperlink>
      <w:r>
        <w:rPr>
          <w:rFonts w:ascii="Calibri" w:hAnsi="Calibri" w:cs="Calibri"/>
        </w:rPr>
        <w:t xml:space="preserve"> (Основным Законом) Томской области и законами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bookmarkStart w:id="0" w:name="Par35"/>
      <w:bookmarkEnd w:id="0"/>
      <w:r>
        <w:rPr>
          <w:rFonts w:ascii="Calibri" w:hAnsi="Calibri" w:cs="Calibri"/>
        </w:rPr>
        <w:t>Статья 4. Полномочия Законодательной Думы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Законодательной Думы Томской области в сфере образования относятся: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областного бюджета в части расходов на образование;</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социальных гарантий и мер социальной поддержки педагогических и иных работников образовательных организаций;</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установление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педагогическим работникам областных государственных образовательных организаций, муниципальных образовательных организаций в Томской области, проживающих и работающих в сельских населенных пунктах, рабочих поселках (поселках городского типа), за счет средств областного бюджета;</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утверждение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включая расходы на</w:t>
      </w:r>
      <w:proofErr w:type="gramEnd"/>
      <w:r>
        <w:rPr>
          <w:rFonts w:ascii="Calibri" w:hAnsi="Calibri" w:cs="Calibri"/>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7) установление размера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регулирование иных вопросов в сфере образования, определенных законами Российской Федерации и Томской области либо относящихся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12" w:history="1">
        <w:r>
          <w:rPr>
            <w:rFonts w:ascii="Calibri" w:hAnsi="Calibri" w:cs="Calibri"/>
            <w:color w:val="0000FF"/>
          </w:rPr>
          <w:t>Уставом</w:t>
        </w:r>
      </w:hyperlink>
      <w:r>
        <w:rPr>
          <w:rFonts w:ascii="Calibri" w:hAnsi="Calibri" w:cs="Calibri"/>
        </w:rPr>
        <w:t xml:space="preserve"> (Основным Законом) Томской области и законами Томской области к ведению и полномочиям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Администрации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Администрации Томской области относится: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ежегодно Законодательной Думе Томской области доклада о реализации региональной политики Томской области в сфере образования и опубликование его на официальном сайте Администрации Томской области в информационно-телекоммуникационной сети "Интернет";</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создание, реорганизация и ликвидация областных государственных образовательных организаций;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proofErr w:type="gramStart"/>
      <w:r>
        <w:rPr>
          <w:rFonts w:ascii="Calibri" w:hAnsi="Calibri" w:cs="Calibri"/>
        </w:rPr>
        <w:t>порядка проведения оценки последствий принятия решения</w:t>
      </w:r>
      <w:proofErr w:type="gramEnd"/>
      <w:r>
        <w:rPr>
          <w:rFonts w:ascii="Calibri" w:hAnsi="Calibri" w:cs="Calibri"/>
        </w:rPr>
        <w:t xml:space="preserve">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учреждение именных стипендий </w:t>
      </w:r>
      <w:proofErr w:type="gramStart"/>
      <w:r>
        <w:rPr>
          <w:rFonts w:ascii="Calibri" w:hAnsi="Calibri" w:cs="Calibri"/>
        </w:rPr>
        <w:t>обучающимся</w:t>
      </w:r>
      <w:proofErr w:type="gramEnd"/>
      <w:r>
        <w:rPr>
          <w:rFonts w:ascii="Calibri" w:hAnsi="Calibri" w:cs="Calibri"/>
        </w:rPr>
        <w:t>, определение их размеров и условий выплаты указанных стипендий за счет средств областного бюджета;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размера и порядка выплаты компенсации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педагогическим работникам, участвующим в проведении единого государственного экзамена;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порядка обращения за компенсацией, указанной в </w:t>
      </w:r>
      <w:hyperlink w:anchor="Par44" w:history="1">
        <w:r>
          <w:rPr>
            <w:rFonts w:ascii="Calibri" w:hAnsi="Calibri" w:cs="Calibri"/>
            <w:color w:val="0000FF"/>
          </w:rPr>
          <w:t>пункте 7 статьи 4</w:t>
        </w:r>
      </w:hyperlink>
      <w:r>
        <w:rPr>
          <w:rFonts w:ascii="Calibri" w:hAnsi="Calibri" w:cs="Calibri"/>
        </w:rPr>
        <w:t xml:space="preserve"> настоящего Закона, а также порядка выплаты указанной компенсации;</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установление специальных денежных поощрений для обучающихся, проявивших выдающиеся способности, и иных мер стимулирования указанных лиц за счет средств областного бюджета;</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одежде обучающихся по образовательным программам начального общего, основного общего и среднего общего образования в областных государственных общеобразовательных организациях и муниципальных общеобразовательных организациях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утверждение порядка установления областным государственным образовательным организациям, осуществляющим за счет средств областного бюджета образовательную деятельность по имеющим государственную аккредитацию образовательным программам среднего профессионального образования, а также по основным программам профессионального обучения, контрольных цифр приема;</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2" w:name="Par66"/>
      <w:bookmarkEnd w:id="2"/>
      <w:r>
        <w:rPr>
          <w:rFonts w:ascii="Calibri" w:hAnsi="Calibri" w:cs="Calibri"/>
        </w:rPr>
        <w:t xml:space="preserve">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w:t>
      </w:r>
      <w:hyperlink w:anchor="Par147" w:history="1">
        <w:r>
          <w:rPr>
            <w:rFonts w:ascii="Calibri" w:hAnsi="Calibri" w:cs="Calibri"/>
            <w:color w:val="0000FF"/>
          </w:rPr>
          <w:t>статьями 14</w:t>
        </w:r>
      </w:hyperlink>
      <w:r>
        <w:rPr>
          <w:rFonts w:ascii="Calibri" w:hAnsi="Calibri" w:cs="Calibri"/>
        </w:rPr>
        <w:t xml:space="preserve"> - </w:t>
      </w:r>
      <w:hyperlink w:anchor="Par171" w:history="1">
        <w:r>
          <w:rPr>
            <w:rFonts w:ascii="Calibri" w:hAnsi="Calibri" w:cs="Calibri"/>
            <w:color w:val="0000FF"/>
          </w:rPr>
          <w:t>16</w:t>
        </w:r>
      </w:hyperlink>
      <w:r>
        <w:rPr>
          <w:rFonts w:ascii="Calibri" w:hAnsi="Calibri" w:cs="Calibri"/>
        </w:rPr>
        <w:t xml:space="preserve"> настоящего Закона, с учетом государственных санитарно-эпидемиологических правил и нормативов;</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полномочия в сфере образования, установленные федеральными законами, </w:t>
      </w:r>
      <w:hyperlink r:id="rId13" w:history="1">
        <w:r>
          <w:rPr>
            <w:rFonts w:ascii="Calibri" w:hAnsi="Calibri" w:cs="Calibri"/>
            <w:color w:val="0000FF"/>
          </w:rPr>
          <w:t>Уставом</w:t>
        </w:r>
      </w:hyperlink>
      <w:r>
        <w:rPr>
          <w:rFonts w:ascii="Calibri" w:hAnsi="Calibri" w:cs="Calibri"/>
        </w:rPr>
        <w:t xml:space="preserve">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w:t>
      </w:r>
      <w:hyperlink r:id="rId14" w:history="1">
        <w:r>
          <w:rPr>
            <w:rFonts w:ascii="Calibri" w:hAnsi="Calibri" w:cs="Calibri"/>
            <w:color w:val="0000FF"/>
          </w:rPr>
          <w:t>статьей 78</w:t>
        </w:r>
      </w:hyperlink>
      <w:r>
        <w:rPr>
          <w:rFonts w:ascii="Calibri" w:hAnsi="Calibri" w:cs="Calibri"/>
        </w:rPr>
        <w:t xml:space="preserve"> Конституции Российской Федерации.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исполнительног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органа(</w:t>
      </w:r>
      <w:proofErr w:type="spellStart"/>
      <w:r>
        <w:rPr>
          <w:rFonts w:ascii="Calibri" w:hAnsi="Calibri" w:cs="Calibri"/>
        </w:rPr>
        <w:t>ов</w:t>
      </w:r>
      <w:proofErr w:type="spellEnd"/>
      <w:r>
        <w:rPr>
          <w:rFonts w:ascii="Calibri" w:hAnsi="Calibri" w:cs="Calibri"/>
        </w:rPr>
        <w:t>) государственной власти Томской области, осуществляющего(их) государственное управление в сфере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исполнительног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органа(</w:t>
      </w:r>
      <w:proofErr w:type="spellStart"/>
      <w:r>
        <w:rPr>
          <w:rFonts w:ascii="Calibri" w:hAnsi="Calibri" w:cs="Calibri"/>
        </w:rPr>
        <w:t>ов</w:t>
      </w:r>
      <w:proofErr w:type="spellEnd"/>
      <w:r>
        <w:rPr>
          <w:rFonts w:ascii="Calibri" w:hAnsi="Calibri" w:cs="Calibri"/>
        </w:rPr>
        <w:t>) государственной власти Томской области, осуществляющего(их) государственное управление в сфере образования, относятся: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проектов региональных программ, направленных на развитие системы </w:t>
      </w:r>
      <w:r>
        <w:rPr>
          <w:rFonts w:ascii="Calibri" w:hAnsi="Calibri" w:cs="Calibri"/>
        </w:rPr>
        <w:lastRenderedPageBreak/>
        <w:t>образования в Томской области, в форме государственных программ Томской области, а также их реализация;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учебно-методических объединений в сфере образования и утверждение положений о них;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установление нормативов для формирования стипендиального фонда за счет средств областного бюджета;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w:t>
      </w:r>
      <w:hyperlink r:id="rId15" w:history="1">
        <w:r>
          <w:rPr>
            <w:rFonts w:ascii="Calibri" w:hAnsi="Calibri" w:cs="Calibri"/>
            <w:color w:val="0000FF"/>
          </w:rPr>
          <w:t>части 1 статьи 67</w:t>
        </w:r>
      </w:hyperlink>
      <w:r>
        <w:rPr>
          <w:rFonts w:ascii="Calibri" w:hAnsi="Calibri" w:cs="Calibri"/>
        </w:rPr>
        <w:t xml:space="preserve"> Федерального закона от 29 декабря 2012 года N 273-ФЗ "Об образовании в Российской Федерации";</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обеспечение подготовки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w:t>
      </w:r>
      <w:r>
        <w:rPr>
          <w:rFonts w:ascii="Calibri" w:hAnsi="Calibri" w:cs="Calibri"/>
        </w:rPr>
        <w:lastRenderedPageBreak/>
        <w:t>части, не отнесенной к полномочиям иных органов государственной власти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обеспечение открытости и доступности информации о системе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bookmarkStart w:id="3" w:name="Par99"/>
      <w:bookmarkEnd w:id="3"/>
      <w:r>
        <w:rPr>
          <w:rFonts w:ascii="Calibri" w:hAnsi="Calibri" w:cs="Calibri"/>
        </w:rPr>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w:t>
      </w:r>
      <w:hyperlink r:id="rId16" w:history="1">
        <w:r>
          <w:rPr>
            <w:rFonts w:ascii="Calibri" w:hAnsi="Calibri" w:cs="Calibri"/>
            <w:color w:val="0000FF"/>
          </w:rPr>
          <w:t>частью 1 статьи 7</w:t>
        </w:r>
      </w:hyperlink>
      <w:r>
        <w:rPr>
          <w:rFonts w:ascii="Calibri" w:hAnsi="Calibri" w:cs="Calibri"/>
        </w:rPr>
        <w:t xml:space="preserve"> Федерального закона от 29 декабря 2012 года N 273-ФЗ "Об образовании в Российской Федерации".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СИСТЕМА ОБРАЗОВАНИЯ В ТОМСКОЙ ОБЛАСТИ</w:t>
      </w:r>
    </w:p>
    <w:p w:rsidR="00B26A66" w:rsidRDefault="00B26A66">
      <w:pPr>
        <w:widowControl w:val="0"/>
        <w:autoSpaceDE w:val="0"/>
        <w:autoSpaceDN w:val="0"/>
        <w:adjustRightInd w:val="0"/>
        <w:spacing w:after="0" w:line="240" w:lineRule="auto"/>
        <w:jc w:val="center"/>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Система образования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в Томской области является частью системы образования Российской Федерации.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Принципы развития системы образования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образования в Томской области основывается на следующих принципах: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интересов детей в системе образования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доступность качественного образования в различных организациях, осуществляющих </w:t>
      </w:r>
      <w:r>
        <w:rPr>
          <w:rFonts w:ascii="Calibri" w:hAnsi="Calibri" w:cs="Calibri"/>
        </w:rPr>
        <w:lastRenderedPageBreak/>
        <w:t>образовательную деятельность на территории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единства образовательного пространства;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защита и развитие этнокультурных особенностей и традиций народов, проживающих на территории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информационная открытость и публичная отчетность образовательных организаций.</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Региональные программы развития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образования в Томской области, обеспечения прав и гарантий получения качественного образования на территории Томской области в Томской области разрабатываются и реализуются региональные программы развития образования в форме государственных программ Томской области и ведомственных целевых программ.</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Экспериментальная и инновационная деятельность в сфере образования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Общественные органы управления образованием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Участие общественности, общественных и профессиональных организаций в управлении образованием в Томской области осуществляется через общественные органы управления образованием, к которым относятся: государственно-общественные советы, созданные органами государственной власти Томской области и органами местного самоуправления муниципальных образований Томской области, управляющие советы образовательных организаций, экспертные профессиональные советы, попечительские советы образовательных организаций, родительские комитеты образовательных организаций, иные общественные органы управления образованием.</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общественных органов управления образованием в Томской области определяются положениями, утвержденными в соответствии с законодательством.</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ДОПОЛНИТЕЛЬНЫЕ ГАРАНТИИ РЕАЛИЗАЦИИ ПРАВА</w:t>
      </w:r>
    </w:p>
    <w:p w:rsidR="00B26A66" w:rsidRDefault="00B26A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ОБРАЗОВАНИЕ В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выпускники девятых классов, получившие аттестат об основном общем образовании с отличием.</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в соответствии с </w:t>
      </w:r>
      <w:hyperlink r:id="rId17" w:history="1">
        <w:r>
          <w:rPr>
            <w:rFonts w:ascii="Calibri" w:hAnsi="Calibri" w:cs="Calibri"/>
            <w:color w:val="0000FF"/>
          </w:rPr>
          <w:t>частью шестой статьи 67</w:t>
        </w:r>
      </w:hyperlink>
      <w:r>
        <w:rPr>
          <w:rFonts w:ascii="Calibri" w:hAnsi="Calibri" w:cs="Calibri"/>
        </w:rPr>
        <w:t xml:space="preserve"> Федерального закона от 29 декабря 2012 года</w:t>
      </w:r>
      <w:proofErr w:type="gramEnd"/>
      <w:r>
        <w:rPr>
          <w:rFonts w:ascii="Calibri" w:hAnsi="Calibri" w:cs="Calibri"/>
        </w:rPr>
        <w:t xml:space="preserve"> N 273-ФЗ "Об образовании в Российской Федерации".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bookmarkStart w:id="4" w:name="Par147"/>
      <w:bookmarkEnd w:id="4"/>
      <w:r>
        <w:rPr>
          <w:rFonts w:ascii="Calibri" w:hAnsi="Calibri" w:cs="Calibri"/>
        </w:rPr>
        <w:t>Статья 14. Случаи и порядок обеспечения обучающихся бесплатным питанием за счет средств областного бюджета</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обеспечение бесплатным питанием имеют:</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обучающиеся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roofErr w:type="gramEnd"/>
      <w:r>
        <w:rPr>
          <w:rFonts w:ascii="Calibri" w:hAnsi="Calibri" w:cs="Calibri"/>
        </w:rPr>
        <w:t xml:space="preserve"> </w:t>
      </w:r>
      <w:proofErr w:type="gramStart"/>
      <w:r>
        <w:rPr>
          <w:rFonts w:ascii="Calibri" w:hAnsi="Calibri" w:cs="Calibri"/>
        </w:rPr>
        <w:t xml:space="preserve">обучающиеся в областных государственных общеобразовательных организациях со специальным наименованием "специальные учебно-воспитательные учреждения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открытого и закрытого типов);</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5" w:name="Par152"/>
      <w:bookmarkEnd w:id="5"/>
      <w:r>
        <w:rPr>
          <w:rFonts w:ascii="Calibri" w:hAnsi="Calibri" w:cs="Calibri"/>
        </w:rPr>
        <w:t>3) иные обучающиеся, определенные федеральными законами и законами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проживающим в областных государственных общеобразовательных </w:t>
      </w:r>
      <w:proofErr w:type="gramStart"/>
      <w:r>
        <w:rPr>
          <w:rFonts w:ascii="Calibri" w:hAnsi="Calibri" w:cs="Calibri"/>
        </w:rPr>
        <w:t>организациях</w:t>
      </w:r>
      <w:proofErr w:type="gramEnd"/>
      <w:r>
        <w:rPr>
          <w:rFonts w:ascii="Calibri" w:hAnsi="Calibri" w:cs="Calibri"/>
        </w:rPr>
        <w:t xml:space="preserve">, предоставляется ежедневное бесплатное пятиразовое питание по нормам, утвержденным в соответствии с </w:t>
      </w:r>
      <w:hyperlink w:anchor="Par66" w:history="1">
        <w:r>
          <w:rPr>
            <w:rFonts w:ascii="Calibri" w:hAnsi="Calibri" w:cs="Calibri"/>
            <w:color w:val="0000FF"/>
          </w:rPr>
          <w:t>пунктом 15 статьи 5</w:t>
        </w:r>
      </w:hyperlink>
      <w:r>
        <w:rPr>
          <w:rFonts w:ascii="Calibri" w:hAnsi="Calibri" w:cs="Calibri"/>
        </w:rPr>
        <w:t xml:space="preserve"> настоящего Закона.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Обучающимся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предоставляется в дни посещения ими теоретических и практических занятий, за исключением выходных, праздничных дней и каникулярного времени, по нормам, утвержденным в соответствии с </w:t>
      </w:r>
      <w:hyperlink w:anchor="Par66" w:history="1">
        <w:r>
          <w:rPr>
            <w:rFonts w:ascii="Calibri" w:hAnsi="Calibri" w:cs="Calibri"/>
            <w:color w:val="0000FF"/>
          </w:rPr>
          <w:t>пунктом 15</w:t>
        </w:r>
        <w:proofErr w:type="gramEnd"/>
        <w:r>
          <w:rPr>
            <w:rFonts w:ascii="Calibri" w:hAnsi="Calibri" w:cs="Calibri"/>
            <w:color w:val="0000FF"/>
          </w:rPr>
          <w:t xml:space="preserve"> статьи 5</w:t>
        </w:r>
      </w:hyperlink>
      <w:r>
        <w:rPr>
          <w:rFonts w:ascii="Calibri" w:hAnsi="Calibri" w:cs="Calibri"/>
        </w:rPr>
        <w:t xml:space="preserve"> настоящего Закона, ежедневное бесплатное одноразовое питание, а если они проживают в общежитии - ежедневное бесплатное двухразовое питание.</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w:t>
      </w:r>
      <w:proofErr w:type="gramStart"/>
      <w:r>
        <w:rPr>
          <w:rFonts w:ascii="Calibri" w:hAnsi="Calibri" w:cs="Calibri"/>
        </w:rPr>
        <w:t>указанным</w:t>
      </w:r>
      <w:proofErr w:type="gramEnd"/>
      <w:r>
        <w:rPr>
          <w:rFonts w:ascii="Calibri" w:hAnsi="Calibri" w:cs="Calibri"/>
        </w:rPr>
        <w:t xml:space="preserve"> обучающимся бесплатного питания осуществляется областной государственной профессиональной образовательной организацией со дня зачисления в него обучающегося.</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прохождения обучающимся производственной практики или производственного обучения в сторонней организации областная государственная профессиональная образовательная организация заменяет ему по его заявлению предоставление бесплатного питания выплатой денежной компенсации, эквивалентной стоимости его одноразового питания по нормам, утвержденным в соответствии с </w:t>
      </w:r>
      <w:hyperlink w:anchor="Par66" w:history="1">
        <w:r>
          <w:rPr>
            <w:rFonts w:ascii="Calibri" w:hAnsi="Calibri" w:cs="Calibri"/>
            <w:color w:val="0000FF"/>
          </w:rPr>
          <w:t>пунктом 15 статьи 5</w:t>
        </w:r>
      </w:hyperlink>
      <w:r>
        <w:rPr>
          <w:rFonts w:ascii="Calibri" w:hAnsi="Calibri" w:cs="Calibri"/>
        </w:rPr>
        <w:t xml:space="preserve"> настоящего Закона, в течение всех дней прохождения им производственной практики или производственного обучения в сторонней организации.</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Денежная компенсация выплачивается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Расчет указанной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указанным в </w:t>
      </w:r>
      <w:hyperlink w:anchor="Par152" w:history="1">
        <w:r>
          <w:rPr>
            <w:rFonts w:ascii="Calibri" w:hAnsi="Calibri" w:cs="Calibri"/>
            <w:color w:val="0000FF"/>
          </w:rPr>
          <w:t>пункте 3 части 1</w:t>
        </w:r>
      </w:hyperlink>
      <w:r>
        <w:rPr>
          <w:rFonts w:ascii="Calibri" w:hAnsi="Calibri" w:cs="Calibri"/>
        </w:rPr>
        <w:t xml:space="preserve">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6" w:name="Par166"/>
      <w:bookmarkEnd w:id="6"/>
      <w:r>
        <w:rPr>
          <w:rFonts w:ascii="Calibri" w:hAnsi="Calibri" w:cs="Calibri"/>
        </w:rPr>
        <w:t xml:space="preserve">1. </w:t>
      </w:r>
      <w:proofErr w:type="gramStart"/>
      <w:r>
        <w:rPr>
          <w:rFonts w:ascii="Calibri" w:hAnsi="Calibri" w:cs="Calibri"/>
        </w:rPr>
        <w:t xml:space="preserve">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"специальные учебно-воспитательные учреждения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w:t>
      </w:r>
      <w:hyperlink w:anchor="Par66" w:history="1">
        <w:r>
          <w:rPr>
            <w:rFonts w:ascii="Calibri" w:hAnsi="Calibri" w:cs="Calibri"/>
            <w:color w:val="0000FF"/>
          </w:rPr>
          <w:t>пунктом 15 статьи 5</w:t>
        </w:r>
      </w:hyperlink>
      <w:r>
        <w:rPr>
          <w:rFonts w:ascii="Calibri" w:hAnsi="Calibri" w:cs="Calibri"/>
        </w:rPr>
        <w:t xml:space="preserve"> настоящего Закона.</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7" w:name="Par167"/>
      <w:bookmarkEnd w:id="7"/>
      <w:r>
        <w:rPr>
          <w:rFonts w:ascii="Calibri" w:hAnsi="Calibri" w:cs="Calibri"/>
        </w:rPr>
        <w:t xml:space="preserve">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w:t>
      </w:r>
      <w:r>
        <w:rPr>
          <w:rFonts w:ascii="Calibri" w:hAnsi="Calibri" w:cs="Calibri"/>
        </w:rPr>
        <w:lastRenderedPageBreak/>
        <w:t>спортивным обмундированием.</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8" w:name="Par168"/>
      <w:bookmarkEnd w:id="8"/>
      <w:r>
        <w:rPr>
          <w:rFonts w:ascii="Calibri" w:hAnsi="Calibri" w:cs="Calibri"/>
        </w:rPr>
        <w:t xml:space="preserve">3. </w:t>
      </w:r>
      <w:proofErr w:type="gramStart"/>
      <w:r>
        <w:rPr>
          <w:rFonts w:ascii="Calibri" w:hAnsi="Calibri" w:cs="Calibri"/>
        </w:rPr>
        <w:t xml:space="preserve">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w:t>
      </w:r>
      <w:hyperlink w:anchor="Par166" w:history="1">
        <w:r>
          <w:rPr>
            <w:rFonts w:ascii="Calibri" w:hAnsi="Calibri" w:cs="Calibri"/>
            <w:color w:val="0000FF"/>
          </w:rPr>
          <w:t>части 1</w:t>
        </w:r>
      </w:hyperlink>
      <w:r>
        <w:rPr>
          <w:rFonts w:ascii="Calibri" w:hAnsi="Calibri" w:cs="Calibri"/>
        </w:rPr>
        <w:t xml:space="preserve"> настоящей статьи и в </w:t>
      </w:r>
      <w:hyperlink w:anchor="Par171" w:history="1">
        <w:r>
          <w:rPr>
            <w:rFonts w:ascii="Calibri" w:hAnsi="Calibri" w:cs="Calibri"/>
            <w:color w:val="0000FF"/>
          </w:rPr>
          <w:t>статье 16</w:t>
        </w:r>
      </w:hyperlink>
      <w:r>
        <w:rPr>
          <w:rFonts w:ascii="Calibri" w:hAnsi="Calibri" w:cs="Calibri"/>
        </w:rPr>
        <w:t xml:space="preserve"> настоящего Закона, обеспечиваются за счет средств областного бюджета мягким инвентарем по</w:t>
      </w:r>
      <w:proofErr w:type="gramEnd"/>
      <w:r>
        <w:rPr>
          <w:rFonts w:ascii="Calibri" w:hAnsi="Calibri" w:cs="Calibri"/>
        </w:rPr>
        <w:t xml:space="preserve"> нормам, утвержденным в соответствии с </w:t>
      </w:r>
      <w:hyperlink w:anchor="Par66" w:history="1">
        <w:r>
          <w:rPr>
            <w:rFonts w:ascii="Calibri" w:hAnsi="Calibri" w:cs="Calibri"/>
            <w:color w:val="0000FF"/>
          </w:rPr>
          <w:t>пунктом 15 статьи 5</w:t>
        </w:r>
      </w:hyperlink>
      <w:r>
        <w:rPr>
          <w:rFonts w:ascii="Calibri" w:hAnsi="Calibri" w:cs="Calibri"/>
        </w:rPr>
        <w:t xml:space="preserve"> настоящего Закона.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областной государственной общеобразовательной организацией </w:t>
      </w:r>
      <w:proofErr w:type="gramStart"/>
      <w:r>
        <w:rPr>
          <w:rFonts w:ascii="Calibri" w:hAnsi="Calibri" w:cs="Calibri"/>
        </w:rPr>
        <w:t>обучающимся</w:t>
      </w:r>
      <w:proofErr w:type="gramEnd"/>
      <w:r>
        <w:rPr>
          <w:rFonts w:ascii="Calibri" w:hAnsi="Calibri" w:cs="Calibri"/>
        </w:rPr>
        <w:t xml:space="preserve"> в случаях, указанных в </w:t>
      </w:r>
      <w:hyperlink w:anchor="Par166" w:history="1">
        <w:r>
          <w:rPr>
            <w:rFonts w:ascii="Calibri" w:hAnsi="Calibri" w:cs="Calibri"/>
            <w:color w:val="0000FF"/>
          </w:rPr>
          <w:t>частях 1</w:t>
        </w:r>
      </w:hyperlink>
      <w:r>
        <w:rPr>
          <w:rFonts w:ascii="Calibri" w:hAnsi="Calibri" w:cs="Calibri"/>
        </w:rPr>
        <w:t xml:space="preserve">, </w:t>
      </w:r>
      <w:hyperlink w:anchor="Par167" w:history="1">
        <w:r>
          <w:rPr>
            <w:rFonts w:ascii="Calibri" w:hAnsi="Calibri" w:cs="Calibri"/>
            <w:color w:val="0000FF"/>
          </w:rPr>
          <w:t>2</w:t>
        </w:r>
      </w:hyperlink>
      <w:r>
        <w:rPr>
          <w:rFonts w:ascii="Calibri" w:hAnsi="Calibri" w:cs="Calibri"/>
        </w:rPr>
        <w:t xml:space="preserve">, </w:t>
      </w:r>
      <w:hyperlink w:anchor="Par168" w:history="1">
        <w:r>
          <w:rPr>
            <w:rFonts w:ascii="Calibri" w:hAnsi="Calibri" w:cs="Calibri"/>
            <w:color w:val="0000FF"/>
          </w:rPr>
          <w:t>3</w:t>
        </w:r>
      </w:hyperlink>
      <w:r>
        <w:rPr>
          <w:rFonts w:ascii="Calibri" w:hAnsi="Calibri" w:cs="Calibri"/>
        </w:rPr>
        <w:t xml:space="preserve">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bookmarkStart w:id="9" w:name="Par171"/>
      <w:bookmarkEnd w:id="9"/>
      <w:r>
        <w:rPr>
          <w:rFonts w:ascii="Calibri" w:hAnsi="Calibri" w:cs="Calibri"/>
        </w:rPr>
        <w:t xml:space="preserve">Статья 16. Предоставление мер социальной поддержки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за счет средств областного бюджета</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либо по образовательным программам среднего профессионального образования, либо по основным</w:t>
      </w:r>
      <w:proofErr w:type="gramEnd"/>
      <w:r>
        <w:rPr>
          <w:rFonts w:ascii="Calibri" w:hAnsi="Calibri" w:cs="Calibri"/>
        </w:rPr>
        <w:t xml:space="preserve"> программам профессионального обучения на территории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w:t>
      </w:r>
      <w:proofErr w:type="gramEnd"/>
      <w:r>
        <w:rPr>
          <w:rFonts w:ascii="Calibri" w:hAnsi="Calibri" w:cs="Calibri"/>
        </w:rPr>
        <w:t xml:space="preserve"> Указанные обучающиеся не обеспечиваются питанием в каникулярное время, а также в выходные и в праздничные дни, если они не проживают в данные периоды в организации.</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Обучающимся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w:t>
      </w:r>
      <w:proofErr w:type="gramEnd"/>
      <w:r>
        <w:rPr>
          <w:rFonts w:ascii="Calibri" w:hAnsi="Calibri" w:cs="Calibri"/>
        </w:rPr>
        <w:t xml:space="preserve"> </w:t>
      </w:r>
      <w:proofErr w:type="gramStart"/>
      <w:r>
        <w:rPr>
          <w:rFonts w:ascii="Calibri" w:hAnsi="Calibri" w:cs="Calibri"/>
        </w:rPr>
        <w:t>Указанные обучающиеся не обеспечиваются питанием в каникулярное время, а также в выходные и в праздничные дни.</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(в частности, в областных государственных профессиональных образовательных организациях), в дни посещения ими теоретических и практических занятий, за исключением выходных, праздничных дней и каникулярного времени, предоставляется: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ежедневное бесплатное четырехразовое питание - если они проживают в указанных организациях;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ежедневное бесплатное двухразовое питание - если они не проживают в указанных организациях.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прохождения указанными обучающимися производственной практики или производственного обучения в сторонней организации организация, осуществляющая образовательную деятельность, заменяет им по их заявлениям предоставление бесплатного питания выплатой денежной компенсации, эквивалентной не более стоимости их двухразового питания, в течение всех дней прохождения ими производственной практики или производственного обучения в сторонней организации.</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Денежная компенсация выплачивается частями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Расчет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образовательную деятельность, бесплатного двухразового питания принимается организацией, осуществляющей образовательную</w:t>
      </w:r>
      <w:proofErr w:type="gramEnd"/>
      <w:r>
        <w:rPr>
          <w:rFonts w:ascii="Calibri" w:hAnsi="Calibri" w:cs="Calibri"/>
        </w:rPr>
        <w:t xml:space="preserve"> деятельность,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отказа организацией, осуществляющей образовательную деятельность, в предоставлении </w:t>
      </w:r>
      <w:proofErr w:type="gramStart"/>
      <w:r>
        <w:rPr>
          <w:rFonts w:ascii="Calibri" w:hAnsi="Calibri" w:cs="Calibri"/>
        </w:rPr>
        <w:t>обучающемуся</w:t>
      </w:r>
      <w:proofErr w:type="gramEnd"/>
      <w:r>
        <w:rPr>
          <w:rFonts w:ascii="Calibri" w:hAnsi="Calibri" w:cs="Calibri"/>
        </w:rPr>
        <w:t xml:space="preserve"> с ограниченными возможностями здоровья полного государственного обеспечения либо бесплатного двухразового питания являются: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обучающегося права на их предоставление;</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Прекращение предоставления организацией, осуществляющей образовательную деятельность, полного государственного обеспечения (бесплатного двухразового питания) </w:t>
      </w:r>
      <w:proofErr w:type="gramStart"/>
      <w:r>
        <w:rPr>
          <w:rFonts w:ascii="Calibri" w:hAnsi="Calibri" w:cs="Calibri"/>
        </w:rPr>
        <w:t>обучающемуся</w:t>
      </w:r>
      <w:proofErr w:type="gramEnd"/>
      <w:r>
        <w:rPr>
          <w:rFonts w:ascii="Calibri" w:hAnsi="Calibri" w:cs="Calibri"/>
        </w:rPr>
        <w:t xml:space="preserve"> с ограниченными возможностями здоровья производится в случаях: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отчисления обучающегося из указанной организации;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являющимся одновременно детьми-сиротами либо детьми, оставшимися без попечения родителей, либо лицами из числа детей-сирот или детей, оставшихся без попечения родителей, либо обучающимися, потерявшими в период обучения обоих или единственного родителя, бесплатное питание предоставляется по правилам, предусмотренным для обучающихся в</w:t>
      </w:r>
      <w:proofErr w:type="gramEnd"/>
      <w:r>
        <w:rPr>
          <w:rFonts w:ascii="Calibri" w:hAnsi="Calibri" w:cs="Calibri"/>
        </w:rPr>
        <w:t xml:space="preserve"> </w:t>
      </w:r>
      <w:proofErr w:type="gramStart"/>
      <w:r>
        <w:rPr>
          <w:rFonts w:ascii="Calibri" w:hAnsi="Calibri" w:cs="Calibri"/>
        </w:rPr>
        <w:t>областных государственных профессиональных образовательных организациях детей-сирот и детей, оставшихся без попечения родителей, лиц из числа детей-сирот и детей, оставшихся без попечения родителей, обучающихся, потерявших в период обучения обоих или единственного родителя.</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Нормы обеспечения питанием, одеждой, обувью, мягким и жестким инвентарем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утверждаются в соответствии с </w:t>
      </w:r>
      <w:hyperlink w:anchor="Par66" w:history="1">
        <w:r>
          <w:rPr>
            <w:rFonts w:ascii="Calibri" w:hAnsi="Calibri" w:cs="Calibri"/>
            <w:color w:val="0000FF"/>
          </w:rPr>
          <w:t>пунктом 15 статьи 5</w:t>
        </w:r>
      </w:hyperlink>
      <w:r>
        <w:rPr>
          <w:rFonts w:ascii="Calibri" w:hAnsi="Calibri" w:cs="Calibri"/>
        </w:rPr>
        <w:t xml:space="preserve"> настоящего Закона.</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w:t>
      </w:r>
      <w:proofErr w:type="gramStart"/>
      <w:r>
        <w:rPr>
          <w:rFonts w:ascii="Calibri" w:hAnsi="Calibri" w:cs="Calibri"/>
        </w:rPr>
        <w:t>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Меры социальной поддержки детей-сирот и детей, оставшихся без попечения родителей, а </w:t>
      </w:r>
      <w:r>
        <w:rPr>
          <w:rFonts w:ascii="Calibri" w:hAnsi="Calibri" w:cs="Calibri"/>
        </w:rPr>
        <w:lastRenderedPageBreak/>
        <w:t xml:space="preserve">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w:t>
      </w:r>
      <w:hyperlink r:id="rId19" w:history="1">
        <w:r>
          <w:rPr>
            <w:rFonts w:ascii="Calibri" w:hAnsi="Calibri" w:cs="Calibri"/>
            <w:color w:val="0000FF"/>
          </w:rPr>
          <w:t>законом</w:t>
        </w:r>
      </w:hyperlink>
      <w:r>
        <w:rPr>
          <w:rFonts w:ascii="Calibri" w:hAnsi="Calibri" w:cs="Calibri"/>
        </w:rPr>
        <w:t xml:space="preserve"> от 21 декабря 1996 года N</w:t>
      </w:r>
      <w:proofErr w:type="gramEnd"/>
      <w:r>
        <w:rPr>
          <w:rFonts w:ascii="Calibri" w:hAnsi="Calibri" w:cs="Calibri"/>
        </w:rPr>
        <w:t xml:space="preserve"> 159-ФЗ "О дополнительных гарантиях по социальной поддержке детей-сирот и детей, оставшихся без попечения родителей" и </w:t>
      </w:r>
      <w:hyperlink r:id="rId20" w:history="1">
        <w:r>
          <w:rPr>
            <w:rFonts w:ascii="Calibri" w:hAnsi="Calibri" w:cs="Calibri"/>
            <w:color w:val="0000FF"/>
          </w:rPr>
          <w:t>Законом</w:t>
        </w:r>
      </w:hyperlink>
      <w:r>
        <w:rPr>
          <w:rFonts w:ascii="Calibri" w:hAnsi="Calibri" w:cs="Calibri"/>
        </w:rPr>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Предоставление специализированного компьютерного оборудования детям-инвалидам, инвалидам</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w:t>
      </w:r>
      <w:hyperlink r:id="rId21" w:history="1">
        <w:r>
          <w:rPr>
            <w:rFonts w:ascii="Calibri" w:hAnsi="Calibri" w:cs="Calibri"/>
            <w:color w:val="0000FF"/>
          </w:rPr>
          <w:t>Законом</w:t>
        </w:r>
      </w:hyperlink>
      <w:r>
        <w:rPr>
          <w:rFonts w:ascii="Calibri" w:hAnsi="Calibri" w:cs="Calibri"/>
        </w:rPr>
        <w:t xml:space="preserve"> Томской области от 12 января 2004 года N 9-ОЗ "О предоставлении государственного имущества Томской</w:t>
      </w:r>
      <w:proofErr w:type="gramEnd"/>
      <w:r>
        <w:rPr>
          <w:rFonts w:ascii="Calibri" w:hAnsi="Calibri" w:cs="Calibri"/>
        </w:rPr>
        <w:t xml:space="preserve"> области в аренду и безвозмездное пользование".</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Меры социальной поддержки по оплате проезда студентов из малоимущих семей</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0" w:name="Par203"/>
      <w:bookmarkEnd w:id="10"/>
      <w:r>
        <w:rPr>
          <w:rFonts w:ascii="Calibri" w:hAnsi="Calibri" w:cs="Calibri"/>
        </w:rPr>
        <w:t>1. Предоставление мер социальной поддержки осуществляется в форме денежной компенсации за счет средств областного бюджета части расходов на проезд:</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их жительства и в пределах территории Томской области, - в размере 50 процентов фактических расходов на проезд до места жительства и обратно по территории Томской</w:t>
      </w:r>
      <w:proofErr w:type="gramEnd"/>
      <w:r>
        <w:rPr>
          <w:rFonts w:ascii="Calibri" w:hAnsi="Calibri" w:cs="Calibri"/>
        </w:rPr>
        <w:t xml:space="preserve">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их жительства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w:t>
      </w:r>
      <w:proofErr w:type="gramEnd"/>
      <w:r>
        <w:rPr>
          <w:rFonts w:ascii="Calibri" w:hAnsi="Calibri" w:cs="Calibri"/>
        </w:rPr>
        <w:t xml:space="preserve">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семьи малоимущей семьей осуществляется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w:t>
      </w:r>
      <w:proofErr w:type="gramStart"/>
      <w:r>
        <w:rPr>
          <w:rFonts w:ascii="Calibri" w:hAnsi="Calibri" w:cs="Calibri"/>
        </w:rPr>
        <w:t>малоимущими</w:t>
      </w:r>
      <w:proofErr w:type="gramEnd"/>
      <w:r>
        <w:rPr>
          <w:rFonts w:ascii="Calibri" w:hAnsi="Calibri" w:cs="Calibri"/>
        </w:rPr>
        <w:t xml:space="preserve"> и оказания им государственной социальной помощи".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мер социальной поддержки, установленных </w:t>
      </w:r>
      <w:hyperlink w:anchor="Par203" w:history="1">
        <w:r>
          <w:rPr>
            <w:rFonts w:ascii="Calibri" w:hAnsi="Calibri" w:cs="Calibri"/>
            <w:color w:val="0000FF"/>
          </w:rPr>
          <w:t>частью 1</w:t>
        </w:r>
      </w:hyperlink>
      <w:r>
        <w:rPr>
          <w:rFonts w:ascii="Calibri" w:hAnsi="Calibri" w:cs="Calibri"/>
        </w:rPr>
        <w:t xml:space="preserve"> настоящей статьи, определяется Администрацией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w:t>
      </w:r>
      <w:r>
        <w:rPr>
          <w:rFonts w:ascii="Calibri" w:hAnsi="Calibri" w:cs="Calibri"/>
        </w:rPr>
        <w:lastRenderedPageBreak/>
        <w:t>дошкольного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1" w:name="Par211"/>
      <w:bookmarkEnd w:id="11"/>
      <w:r>
        <w:rPr>
          <w:rFonts w:ascii="Calibri" w:hAnsi="Calibri" w:cs="Calibri"/>
        </w:rPr>
        <w:t>1. В целях материальной поддержки воспитания и обучения детей, посещающих областные государственные образовательные организации, муниципальные и иные образовательные организации, находящиеся на территории Томской области, реализующие образовательную программу дошкольного образования (далее в настоящей статье - образовательные организации), родителям (законным представителям), за исключением семей с низкими доходами, выплачивается компенсация в следующих размерах: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на первого ребенка;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процентов размера такой платы на второго ребенка;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семьдесят процентов размера такой платы на третьего ребенка и последующих детей.</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2" w:name="Par215"/>
      <w:bookmarkEnd w:id="12"/>
      <w:r>
        <w:rPr>
          <w:rFonts w:ascii="Calibri" w:hAnsi="Calibri" w:cs="Calibri"/>
        </w:rPr>
        <w:t xml:space="preserve">2. </w:t>
      </w:r>
      <w:proofErr w:type="gramStart"/>
      <w:r>
        <w:rPr>
          <w:rFonts w:ascii="Calibri" w:hAnsi="Calibri" w:cs="Calibri"/>
        </w:rPr>
        <w:t xml:space="preserve">Семьям с низкими доходами, среднедушевой доход которых не превышает 1,2 величины прожиточного минимума на душу населения по месту проживания семьи на территории Томской области, утвержденного в установленном порядке, компенсация за присмотр и уход за ребенком в указанных в </w:t>
      </w:r>
      <w:hyperlink w:anchor="Par211"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организациях, а также за услуги индивидуального предпринимателя в сфере дошкольного образования выплачивается в размере 100 процентов внесенной</w:t>
      </w:r>
      <w:proofErr w:type="gramEnd"/>
      <w:r>
        <w:rPr>
          <w:rFonts w:ascii="Calibri" w:hAnsi="Calibri" w:cs="Calibri"/>
        </w:rPr>
        <w:t xml:space="preserve"> родительской платы за присмотр и уход за ребенком в соответствующей образовательной организации или за услуги индивидуального предпринимателя, но не более 1126 рублей ежемесячно на каждого ребенка.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 и на 1 июля.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Предельный размер компенсации, установленный </w:t>
      </w:r>
      <w:hyperlink w:anchor="Par215" w:history="1">
        <w:r>
          <w:rPr>
            <w:rFonts w:ascii="Calibri" w:hAnsi="Calibri" w:cs="Calibri"/>
            <w:color w:val="0000FF"/>
          </w:rPr>
          <w:t>частью 2</w:t>
        </w:r>
      </w:hyperlink>
      <w:r>
        <w:rPr>
          <w:rFonts w:ascii="Calibri" w:hAnsi="Calibri" w:cs="Calibri"/>
        </w:rPr>
        <w:t xml:space="preserve"> настоящей статьи, подлежит ежегодной индексации на индекс роста потребительских цен, применяемый при планировании бюджетных ассигнований областного бюджета на текущий финансовый год и плановый период.</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расходов, связанных с выплатой компенсации, является расходным обязательством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3" w:name="Par225"/>
      <w:bookmarkEnd w:id="13"/>
      <w:r>
        <w:rPr>
          <w:rFonts w:ascii="Calibri" w:hAnsi="Calibri" w:cs="Calibri"/>
        </w:rPr>
        <w:t>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1000 рублей.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w:t>
      </w:r>
      <w:hyperlink r:id="rId23" w:history="1">
        <w:r>
          <w:rPr>
            <w:rFonts w:ascii="Calibri" w:hAnsi="Calibri" w:cs="Calibri"/>
            <w:color w:val="0000FF"/>
          </w:rPr>
          <w:t>кодексом</w:t>
        </w:r>
      </w:hyperlink>
      <w:r>
        <w:rPr>
          <w:rFonts w:ascii="Calibri" w:hAnsi="Calibri" w:cs="Calibri"/>
        </w:rPr>
        <w:t xml:space="preserve"> Российской Федерации.</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4" w:name="Par227"/>
      <w:bookmarkEnd w:id="14"/>
      <w:r>
        <w:rPr>
          <w:rFonts w:ascii="Calibri" w:hAnsi="Calibri" w:cs="Calibri"/>
        </w:rPr>
        <w:t xml:space="preserve">2. </w:t>
      </w:r>
      <w:proofErr w:type="gramStart"/>
      <w:r>
        <w:rPr>
          <w:rFonts w:ascii="Calibri" w:hAnsi="Calibri" w:cs="Calibri"/>
        </w:rPr>
        <w:t xml:space="preserve">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w:t>
      </w:r>
      <w:r>
        <w:rPr>
          <w:rFonts w:ascii="Calibri" w:hAnsi="Calibri" w:cs="Calibri"/>
        </w:rPr>
        <w:lastRenderedPageBreak/>
        <w:t xml:space="preserve">высшего образования, за исключением случаев, указанных в </w:t>
      </w:r>
      <w:hyperlink w:anchor="Par228" w:history="1">
        <w:r>
          <w:rPr>
            <w:rFonts w:ascii="Calibri" w:hAnsi="Calibri" w:cs="Calibri"/>
            <w:color w:val="0000FF"/>
          </w:rPr>
          <w:t>абзаце втором</w:t>
        </w:r>
      </w:hyperlink>
      <w:r>
        <w:rPr>
          <w:rFonts w:ascii="Calibri" w:hAnsi="Calibri" w:cs="Calibri"/>
        </w:rPr>
        <w:t xml:space="preserve"> настоящей части, и проработавшее в областной государственной образовательной организации либо муниципальной</w:t>
      </w:r>
      <w:proofErr w:type="gramEnd"/>
      <w:r>
        <w:rPr>
          <w:rFonts w:ascii="Calibri" w:hAnsi="Calibri" w:cs="Calibri"/>
        </w:rPr>
        <w:t xml:space="preserve"> образовательной организации в Томской области не более трех лет.</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5" w:name="Par228"/>
      <w:bookmarkEnd w:id="15"/>
      <w:r>
        <w:rPr>
          <w:rFonts w:ascii="Calibri" w:hAnsi="Calibri" w:cs="Calibri"/>
        </w:rP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w:t>
      </w:r>
      <w:hyperlink w:anchor="Par227" w:history="1">
        <w:r>
          <w:rPr>
            <w:rFonts w:ascii="Calibri" w:hAnsi="Calibri" w:cs="Calibri"/>
            <w:color w:val="0000FF"/>
          </w:rPr>
          <w:t>частью</w:t>
        </w:r>
        <w:proofErr w:type="gramEnd"/>
        <w:r>
          <w:rPr>
            <w:rFonts w:ascii="Calibri" w:hAnsi="Calibri" w:cs="Calibri"/>
            <w:color w:val="0000FF"/>
          </w:rPr>
          <w:t xml:space="preserve"> 2</w:t>
        </w:r>
      </w:hyperlink>
      <w:r>
        <w:rPr>
          <w:rFonts w:ascii="Calibri" w:hAnsi="Calibri" w:cs="Calibri"/>
        </w:rPr>
        <w:t xml:space="preserve">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увольнения по основаниям, предусмотренным </w:t>
      </w:r>
      <w:hyperlink r:id="rId24" w:history="1">
        <w:r>
          <w:rPr>
            <w:rFonts w:ascii="Calibri" w:hAnsi="Calibri" w:cs="Calibri"/>
            <w:color w:val="0000FF"/>
          </w:rPr>
          <w:t>пунктами 5</w:t>
        </w:r>
      </w:hyperlink>
      <w:r>
        <w:rPr>
          <w:rFonts w:ascii="Calibri" w:hAnsi="Calibri" w:cs="Calibri"/>
        </w:rPr>
        <w:t xml:space="preserve">, </w:t>
      </w:r>
      <w:hyperlink r:id="rId25" w:history="1">
        <w:r>
          <w:rPr>
            <w:rFonts w:ascii="Calibri" w:hAnsi="Calibri" w:cs="Calibri"/>
            <w:color w:val="0000FF"/>
          </w:rPr>
          <w:t>6</w:t>
        </w:r>
      </w:hyperlink>
      <w:r>
        <w:rPr>
          <w:rFonts w:ascii="Calibri" w:hAnsi="Calibri" w:cs="Calibri"/>
        </w:rPr>
        <w:t xml:space="preserve">, </w:t>
      </w:r>
      <w:hyperlink r:id="rId26" w:history="1">
        <w:r>
          <w:rPr>
            <w:rFonts w:ascii="Calibri" w:hAnsi="Calibri" w:cs="Calibri"/>
            <w:color w:val="0000FF"/>
          </w:rPr>
          <w:t>7</w:t>
        </w:r>
      </w:hyperlink>
      <w:r>
        <w:rPr>
          <w:rFonts w:ascii="Calibri" w:hAnsi="Calibri" w:cs="Calibri"/>
        </w:rPr>
        <w:t xml:space="preserve">, </w:t>
      </w:r>
      <w:hyperlink r:id="rId27" w:history="1">
        <w:r>
          <w:rPr>
            <w:rFonts w:ascii="Calibri" w:hAnsi="Calibri" w:cs="Calibri"/>
            <w:color w:val="0000FF"/>
          </w:rPr>
          <w:t>8</w:t>
        </w:r>
      </w:hyperlink>
      <w:r>
        <w:rPr>
          <w:rFonts w:ascii="Calibri" w:hAnsi="Calibri" w:cs="Calibri"/>
        </w:rPr>
        <w:t xml:space="preserve">, </w:t>
      </w:r>
      <w:hyperlink r:id="rId28" w:history="1">
        <w:r>
          <w:rPr>
            <w:rFonts w:ascii="Calibri" w:hAnsi="Calibri" w:cs="Calibri"/>
            <w:color w:val="0000FF"/>
          </w:rPr>
          <w:t>11 части первой статьи 81</w:t>
        </w:r>
      </w:hyperlink>
      <w:r>
        <w:rPr>
          <w:rFonts w:ascii="Calibri" w:hAnsi="Calibri" w:cs="Calibri"/>
        </w:rPr>
        <w:t xml:space="preserve">, </w:t>
      </w:r>
      <w:hyperlink r:id="rId29" w:history="1">
        <w:r>
          <w:rPr>
            <w:rFonts w:ascii="Calibri" w:hAnsi="Calibri" w:cs="Calibri"/>
            <w:color w:val="0000FF"/>
          </w:rPr>
          <w:t>статьей 336</w:t>
        </w:r>
      </w:hyperlink>
      <w:r>
        <w:rPr>
          <w:rFonts w:ascii="Calibri" w:hAnsi="Calibri" w:cs="Calibri"/>
        </w:rPr>
        <w:t xml:space="preserve"> Трудового кодекса Российской Федерации). Статус молодого специалиста сохраняется на срок, который в 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w:t>
      </w:r>
      <w:hyperlink w:anchor="Par227" w:history="1">
        <w:r>
          <w:rPr>
            <w:rFonts w:ascii="Calibri" w:hAnsi="Calibri" w:cs="Calibri"/>
            <w:color w:val="0000FF"/>
          </w:rPr>
          <w:t>частью 2</w:t>
        </w:r>
      </w:hyperlink>
      <w:r>
        <w:rPr>
          <w:rFonts w:ascii="Calibri" w:hAnsi="Calibri" w:cs="Calibri"/>
        </w:rPr>
        <w:t xml:space="preserve"> настоящей статьи, на срок, который в сумме со временем работы в областной государственной образовательной организации либо муниципальной</w:t>
      </w:r>
      <w:proofErr w:type="gramEnd"/>
      <w:r>
        <w:rPr>
          <w:rFonts w:ascii="Calibri" w:hAnsi="Calibri" w:cs="Calibri"/>
        </w:rPr>
        <w:t xml:space="preserve"> образовательной организации в Томской области до наступления вышеуказанных отпусков составляет не более трех лет.</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организации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выплат,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осуществляется за счет средств областного бюджета.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осуществления выплат,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определяется постановлением Губернатора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Оплата труда и меры поддержки педагогических работников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6" w:name="Par237"/>
      <w:bookmarkEnd w:id="16"/>
      <w:r>
        <w:rPr>
          <w:rFonts w:ascii="Calibri" w:hAnsi="Calibri" w:cs="Calibri"/>
        </w:rP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7" w:name="Par238"/>
      <w:bookmarkEnd w:id="17"/>
      <w:r>
        <w:rPr>
          <w:rFonts w:ascii="Calibri" w:hAnsi="Calibri" w:cs="Calibri"/>
        </w:rP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w:t>
      </w:r>
      <w:proofErr w:type="gramStart"/>
      <w:r>
        <w:rPr>
          <w:rFonts w:ascii="Calibri" w:hAnsi="Calibri" w:cs="Calibri"/>
        </w:rPr>
        <w:t>Заслуженный</w:t>
      </w:r>
      <w:proofErr w:type="gramEnd"/>
      <w:r>
        <w:rPr>
          <w:rFonts w:ascii="Calibri" w:hAnsi="Calibri" w:cs="Calibri"/>
        </w:rPr>
        <w:t xml:space="preserve">...", устанавливается ежемесячная надбавка к </w:t>
      </w:r>
      <w:r>
        <w:rPr>
          <w:rFonts w:ascii="Calibri" w:hAnsi="Calibri" w:cs="Calibri"/>
        </w:rPr>
        <w:lastRenderedPageBreak/>
        <w:t>должностному окладу в размере 1000 рублей.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w:t>
      </w:r>
      <w:proofErr w:type="gramStart"/>
      <w:r>
        <w:rPr>
          <w:rFonts w:ascii="Calibri" w:hAnsi="Calibri" w:cs="Calibri"/>
        </w:rPr>
        <w:t>Народный</w:t>
      </w:r>
      <w:proofErr w:type="gramEnd"/>
      <w:r>
        <w:rPr>
          <w:rFonts w:ascii="Calibri" w:hAnsi="Calibri" w:cs="Calibri"/>
        </w:rPr>
        <w:t>...", устанавливается ежемесячная надбавка к должностному окладу в размере 2000 рублей.</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1000 рублей.</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доплата к пенсии в размере 2000 рублей.</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установленным настоящей статьей размерам ежемесячных надбавок и доплат применяются районные коэффициенты, процентные надбавки к заработной плате за стаж работы в районах Крайнего Севера и приравненных к ним местностях.</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начисления и выплаты надбавок, доплат, установленных </w:t>
      </w:r>
      <w:hyperlink w:anchor="Par237" w:history="1">
        <w:r>
          <w:rPr>
            <w:rFonts w:ascii="Calibri" w:hAnsi="Calibri" w:cs="Calibri"/>
            <w:color w:val="0000FF"/>
          </w:rPr>
          <w:t>частями 1</w:t>
        </w:r>
      </w:hyperlink>
      <w:r>
        <w:rPr>
          <w:rFonts w:ascii="Calibri" w:hAnsi="Calibri" w:cs="Calibri"/>
        </w:rPr>
        <w:t xml:space="preserve"> - </w:t>
      </w:r>
      <w:hyperlink w:anchor="Par238" w:history="1">
        <w:r>
          <w:rPr>
            <w:rFonts w:ascii="Calibri" w:hAnsi="Calibri" w:cs="Calibri"/>
            <w:color w:val="0000FF"/>
          </w:rPr>
          <w:t>2</w:t>
        </w:r>
      </w:hyperlink>
      <w:r>
        <w:rPr>
          <w:rFonts w:ascii="Calibri" w:hAnsi="Calibri" w:cs="Calibri"/>
        </w:rPr>
        <w:t xml:space="preserve"> настоящей статьи, устанавливается постановлением Губернатора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ФИНАНСОВОЕ ОБЕСПЕЧЕНИЕ В СФЕРЕ</w:t>
      </w:r>
    </w:p>
    <w:p w:rsidR="00B26A66" w:rsidRDefault="00B26A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Особенности финансового обеспечения оказания государственных и муниципальных услуг в сфере образования 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w:t>
      </w:r>
    </w:p>
    <w:p w:rsidR="00B26A66" w:rsidRDefault="00B26A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2014 года, но не ранее чем через десять дней после дня его официального опубликования (</w:t>
      </w:r>
      <w:hyperlink w:anchor="Par318" w:history="1">
        <w:r>
          <w:rPr>
            <w:rFonts w:ascii="Calibri" w:hAnsi="Calibri" w:cs="Calibri"/>
            <w:color w:val="0000FF"/>
          </w:rPr>
          <w:t>часть 2 статьи 27</w:t>
        </w:r>
      </w:hyperlink>
      <w:r>
        <w:rPr>
          <w:rFonts w:ascii="Calibri" w:hAnsi="Calibri" w:cs="Calibri"/>
        </w:rPr>
        <w:t xml:space="preserve"> данного документа).</w:t>
      </w:r>
    </w:p>
    <w:p w:rsidR="00B26A66" w:rsidRDefault="00B26A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18" w:name="Par254"/>
      <w:bookmarkEnd w:id="18"/>
      <w:r>
        <w:rPr>
          <w:rFonts w:ascii="Calibri" w:hAnsi="Calibri" w:cs="Calibri"/>
        </w:rPr>
        <w:t xml:space="preserve">2. </w:t>
      </w:r>
      <w:proofErr w:type="gramStart"/>
      <w:r>
        <w:rPr>
          <w:rFonts w:ascii="Calibri" w:hAnsi="Calibri" w:cs="Calibri"/>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средств</w:t>
      </w:r>
      <w:proofErr w:type="gramEnd"/>
      <w:r>
        <w:rPr>
          <w:rFonts w:ascii="Calibri" w:hAnsi="Calibri" w:cs="Calibri"/>
        </w:rPr>
        <w:t xml:space="preserve">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w:t>
      </w:r>
      <w:proofErr w:type="gramEnd"/>
      <w:r>
        <w:rPr>
          <w:rFonts w:ascii="Calibri" w:hAnsi="Calibri" w:cs="Calibri"/>
        </w:rPr>
        <w:t xml:space="preserve"> </w:t>
      </w:r>
      <w:proofErr w:type="gramStart"/>
      <w:r>
        <w:rPr>
          <w:rFonts w:ascii="Calibri" w:hAnsi="Calibri" w:cs="Calibri"/>
        </w:rPr>
        <w:t xml:space="preserve">возможностями здоровья (включая обучение по адаптированным основным общеобразовательным программам, затраты на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w:t>
      </w:r>
      <w:proofErr w:type="gramEnd"/>
      <w:r>
        <w:rPr>
          <w:rFonts w:ascii="Calibri" w:hAnsi="Calibri" w:cs="Calibri"/>
        </w:rPr>
        <w:t xml:space="preserve">), за исключением </w:t>
      </w:r>
      <w:r>
        <w:rPr>
          <w:rFonts w:ascii="Calibri" w:hAnsi="Calibri" w:cs="Calibri"/>
        </w:rPr>
        <w:lastRenderedPageBreak/>
        <w:t xml:space="preserve">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31" w:history="1">
        <w:r>
          <w:rPr>
            <w:rFonts w:ascii="Calibri" w:hAnsi="Calibri" w:cs="Calibri"/>
            <w:color w:val="0000FF"/>
          </w:rPr>
          <w:t>статьей 99</w:t>
        </w:r>
      </w:hyperlink>
      <w:r>
        <w:rPr>
          <w:rFonts w:ascii="Calibri" w:hAnsi="Calibri" w:cs="Calibri"/>
        </w:rPr>
        <w:t xml:space="preserve"> указанного Федерального закона.</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и общую численность обучающихся: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организаций, реализующих основные общеобразовательные программы начального общего, основного общего, среднего полного общего образования, - не более 110 обучающихся.</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вступает в силу с 1 января 2014 года, но не ранее чем через десять дней после дня его официального опубликования (</w:t>
      </w:r>
      <w:hyperlink w:anchor="Par318" w:history="1">
        <w:r>
          <w:rPr>
            <w:rFonts w:ascii="Calibri" w:hAnsi="Calibri" w:cs="Calibri"/>
            <w:color w:val="0000FF"/>
          </w:rPr>
          <w:t>часть 2 статьи 27</w:t>
        </w:r>
      </w:hyperlink>
      <w:r>
        <w:rPr>
          <w:rFonts w:ascii="Calibri" w:hAnsi="Calibri" w:cs="Calibri"/>
        </w:rPr>
        <w:t xml:space="preserve"> данного документа).</w:t>
      </w:r>
    </w:p>
    <w:p w:rsidR="00B26A66" w:rsidRDefault="00B26A6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bookmarkStart w:id="19" w:name="Par267"/>
      <w:bookmarkEnd w:id="19"/>
      <w:r>
        <w:rPr>
          <w:rFonts w:ascii="Calibri" w:hAnsi="Calibri" w:cs="Calibri"/>
        </w:rPr>
        <w:t>Статья 24. Финансовое обеспечение получения гражданами дошкольного, начального общего, основного общего и среднего общего образования в частных образовательных организациях</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получения дошкольного образования в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rPr>
          <w:rFonts w:ascii="Calibri" w:hAnsi="Calibri" w:cs="Calibri"/>
        </w:rPr>
        <w:t xml:space="preserve">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w:t>
      </w:r>
      <w:hyperlink w:anchor="Par254" w:history="1">
        <w:r>
          <w:rPr>
            <w:rFonts w:ascii="Calibri" w:hAnsi="Calibri" w:cs="Calibri"/>
            <w:color w:val="0000FF"/>
          </w:rPr>
          <w:t>частью 2 статьи 23</w:t>
        </w:r>
      </w:hyperlink>
      <w:r>
        <w:rPr>
          <w:rFonts w:ascii="Calibri" w:hAnsi="Calibri" w:cs="Calibri"/>
        </w:rPr>
        <w:t xml:space="preserve"> настоящего Закона.</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6. ЗАКЛЮЧИТЕЛЬНЫЕ ПОЛОЖЕНИЯ</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Заключительные положения</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2014 года органы государственной власти Томской области в сфере образования осуществляют:</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Томской области</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 w:history="1">
        <w:r>
          <w:rPr>
            <w:rFonts w:ascii="Calibri" w:hAnsi="Calibri" w:cs="Calibri"/>
            <w:color w:val="0000FF"/>
          </w:rPr>
          <w:t>Закон</w:t>
        </w:r>
      </w:hyperlink>
      <w:r>
        <w:rPr>
          <w:rFonts w:ascii="Calibri" w:hAnsi="Calibri" w:cs="Calibri"/>
        </w:rPr>
        <w:t xml:space="preserve"> Томской области от 12 ноября 2001 года N 119-ОЗ "Об образовании в Томской области" (Официальные ведомости Государственной Думы Томской области, 2001, N 38(60), постановление от 25.10.2001 N 1024);</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 w:history="1">
        <w:r>
          <w:rPr>
            <w:rFonts w:ascii="Calibri" w:hAnsi="Calibri" w:cs="Calibri"/>
            <w:color w:val="0000FF"/>
          </w:rPr>
          <w:t>Закон</w:t>
        </w:r>
      </w:hyperlink>
      <w:r>
        <w:rPr>
          <w:rFonts w:ascii="Calibri" w:hAnsi="Calibri" w:cs="Calibri"/>
        </w:rPr>
        <w:t xml:space="preserve"> Томской области от 10 апреля 2003 года N 48-ОЗ "О внесении изменения в Закон Томской области "Об образовании в Томской области" (Официальные ведомости Государственной Думы Томской области, 2003, N 17 (78), постановление от 27.03.2003 N 552);</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 w:history="1">
        <w:r>
          <w:rPr>
            <w:rFonts w:ascii="Calibri" w:hAnsi="Calibri" w:cs="Calibri"/>
            <w:color w:val="0000FF"/>
          </w:rPr>
          <w:t>Закон</w:t>
        </w:r>
      </w:hyperlink>
      <w:r>
        <w:rPr>
          <w:rFonts w:ascii="Calibri" w:hAnsi="Calibri" w:cs="Calibri"/>
        </w:rPr>
        <w:t xml:space="preserve"> Томской области от 5 мая 2003 года N 65-ОЗ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N 18(79), постановление от 17.04.2003 N 602);</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Закон</w:t>
        </w:r>
      </w:hyperlink>
      <w:r>
        <w:rPr>
          <w:rFonts w:ascii="Calibri" w:hAnsi="Calibri" w:cs="Calibri"/>
        </w:rPr>
        <w:t xml:space="preserve"> Томской области от 29 декабря 2005 года N 239-ОЗ "О внесении изменений в Закон Томской области "Об образовании в Томской области" (Официальные ведомости Государственной Думы Томской области, 2006, N 49 (110)-I, постановление от 22.12.2005 N 2717);</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w:t>
      </w:r>
      <w:hyperlink r:id="rId36" w:history="1">
        <w:r>
          <w:rPr>
            <w:rFonts w:ascii="Calibri" w:hAnsi="Calibri" w:cs="Calibri"/>
            <w:color w:val="0000FF"/>
          </w:rPr>
          <w:t>статью 2</w:t>
        </w:r>
      </w:hyperlink>
      <w:r>
        <w:rPr>
          <w:rFonts w:ascii="Calibri" w:hAnsi="Calibri" w:cs="Calibri"/>
        </w:rPr>
        <w:t xml:space="preserve"> Закона Томской области от 14 апреля 2006 года N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N</w:t>
      </w:r>
      <w:proofErr w:type="gramEnd"/>
      <w:r>
        <w:rPr>
          <w:rFonts w:ascii="Calibri" w:hAnsi="Calibri" w:cs="Calibri"/>
        </w:rPr>
        <w:t xml:space="preserve"> </w:t>
      </w:r>
      <w:proofErr w:type="gramStart"/>
      <w:r>
        <w:rPr>
          <w:rFonts w:ascii="Calibri" w:hAnsi="Calibri" w:cs="Calibri"/>
        </w:rPr>
        <w:t>52 (113)-II, постановление от 30.03.2006 N 2968);</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 w:history="1">
        <w:r>
          <w:rPr>
            <w:rFonts w:ascii="Calibri" w:hAnsi="Calibri" w:cs="Calibri"/>
            <w:color w:val="0000FF"/>
          </w:rPr>
          <w:t>Закон</w:t>
        </w:r>
      </w:hyperlink>
      <w:r>
        <w:rPr>
          <w:rFonts w:ascii="Calibri" w:hAnsi="Calibri" w:cs="Calibri"/>
        </w:rPr>
        <w:t xml:space="preserve"> Томской области от 9 октября 2006 года N 217-ОЗ "О внесении изменения в Закон Томской области "Об образовании в Томской области" (Официальные ведомости Государственной Думы Томской области, 2006, N 57 (118), постановление от 28.09.2006 N 3477);</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 w:history="1">
        <w:r>
          <w:rPr>
            <w:rFonts w:ascii="Calibri" w:hAnsi="Calibri" w:cs="Calibri"/>
            <w:color w:val="0000FF"/>
          </w:rPr>
          <w:t>Закон</w:t>
        </w:r>
      </w:hyperlink>
      <w:r>
        <w:rPr>
          <w:rFonts w:ascii="Calibri" w:hAnsi="Calibri" w:cs="Calibri"/>
        </w:rPr>
        <w:t xml:space="preserve"> Томской области от 10 ноября 2006 года N 263-ОЗ "О внесении изменений в Закон Томской области "Об образовании в Томской области" (Официальные ведомости Государственной Думы Томской области, 2006, N 58(119)-I, постановление от 26.10.2006 N 3559);</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9" w:history="1">
        <w:r>
          <w:rPr>
            <w:rFonts w:ascii="Calibri" w:hAnsi="Calibri" w:cs="Calibri"/>
            <w:color w:val="0000FF"/>
          </w:rPr>
          <w:t>Закон</w:t>
        </w:r>
      </w:hyperlink>
      <w:r>
        <w:rPr>
          <w:rFonts w:ascii="Calibri" w:hAnsi="Calibri" w:cs="Calibri"/>
        </w:rPr>
        <w:t xml:space="preserve"> Томской области от 12 февраля 2007 года N 65-ОЗ "О внесении изменений в Закон </w:t>
      </w:r>
      <w:r>
        <w:rPr>
          <w:rFonts w:ascii="Calibri" w:hAnsi="Calibri" w:cs="Calibri"/>
        </w:rPr>
        <w:lastRenderedPageBreak/>
        <w:t>Томской области "Об образовании в Томской области" (Официальные ведомости Государственной Думы Томской области, 2007, N 61 (122)-I, постановление от 25.01.2007 N 3901);</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0" w:history="1">
        <w:r>
          <w:rPr>
            <w:rFonts w:ascii="Calibri" w:hAnsi="Calibri" w:cs="Calibri"/>
            <w:color w:val="0000FF"/>
          </w:rPr>
          <w:t>Закон</w:t>
        </w:r>
      </w:hyperlink>
      <w:r>
        <w:rPr>
          <w:rFonts w:ascii="Calibri" w:hAnsi="Calibri" w:cs="Calibri"/>
        </w:rPr>
        <w:t xml:space="preserve"> Томской области от 12 ноября 2007 года N 252-ОЗ "О внесении изменений в Закон Томской области "Об образовании в Томской области" (Официальные ведомости Государственной Думы Томской области, 2007, N 9(131), постановление от 25.10.2007 N 641);</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1" w:history="1">
        <w:r>
          <w:rPr>
            <w:rFonts w:ascii="Calibri" w:hAnsi="Calibri" w:cs="Calibri"/>
            <w:color w:val="0000FF"/>
          </w:rPr>
          <w:t>Закон</w:t>
        </w:r>
      </w:hyperlink>
      <w:r>
        <w:rPr>
          <w:rFonts w:ascii="Calibri" w:hAnsi="Calibri" w:cs="Calibri"/>
        </w:rPr>
        <w:t xml:space="preserve"> Томской области от 16 июня 2008 года N 110-ОЗ "О внесении изменений в Закон Томской области "Об образовании в Томской области" (Официальные ведомости Государственной Думы Томской области, 2008, N 16 (138)-I, постановление от 29.05.2008 N 1281);</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 w:history="1">
        <w:r>
          <w:rPr>
            <w:rFonts w:ascii="Calibri" w:hAnsi="Calibri" w:cs="Calibri"/>
            <w:color w:val="0000FF"/>
          </w:rPr>
          <w:t>Закон</w:t>
        </w:r>
      </w:hyperlink>
      <w:r>
        <w:rPr>
          <w:rFonts w:ascii="Calibri" w:hAnsi="Calibri" w:cs="Calibri"/>
        </w:rPr>
        <w:t xml:space="preserve"> Томской области от 7 октября 2008 года N 201-ОЗ "О внесении изменений в Закон Томской области "Об образовании в Томской области" (Официальные ведомости Государственной Думы Томской области, 2008, N 20(142), постановление от 25.09.2008 N 1635);</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3" w:history="1">
        <w:r>
          <w:rPr>
            <w:rFonts w:ascii="Calibri" w:hAnsi="Calibri" w:cs="Calibri"/>
            <w:color w:val="0000FF"/>
          </w:rPr>
          <w:t>Закон</w:t>
        </w:r>
      </w:hyperlink>
      <w:r>
        <w:rPr>
          <w:rFonts w:ascii="Calibri" w:hAnsi="Calibri" w:cs="Calibri"/>
        </w:rPr>
        <w:t xml:space="preserve"> Томской области от 10 марта 2009 года N 18-ОЗ "О внесении изменений в Закон Томской области "Об образовании в Томской области" (Официальные ведомости Государственной Думы Томской области, 2009, N 25(147), постановление от 26.02.2009 N 2062);</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 w:history="1">
        <w:r>
          <w:rPr>
            <w:rFonts w:ascii="Calibri" w:hAnsi="Calibri" w:cs="Calibri"/>
            <w:color w:val="0000FF"/>
          </w:rPr>
          <w:t>Закон</w:t>
        </w:r>
      </w:hyperlink>
      <w:r>
        <w:rPr>
          <w:rFonts w:ascii="Calibri" w:hAnsi="Calibri" w:cs="Calibri"/>
        </w:rPr>
        <w:t xml:space="preserve"> Томской области от 10 августа 2009 года N 146-ОЗ "О внесении изменений в Закон Томской области "Об образовании в Томской области" (Официальные ведомости Государственной Думы Томской области, 2009, N 30(152), постановление от 30.07.2009 N 2460);</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 w:history="1">
        <w:r>
          <w:rPr>
            <w:rFonts w:ascii="Calibri" w:hAnsi="Calibri" w:cs="Calibri"/>
            <w:color w:val="0000FF"/>
          </w:rPr>
          <w:t>Закон</w:t>
        </w:r>
      </w:hyperlink>
      <w:r>
        <w:rPr>
          <w:rFonts w:ascii="Calibri" w:hAnsi="Calibri" w:cs="Calibri"/>
        </w:rPr>
        <w:t xml:space="preserve"> Томской области от 2 сентября 2009 года N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N 31(153), постановление от 27.08.2009 N 2568);</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 w:history="1">
        <w:r>
          <w:rPr>
            <w:rFonts w:ascii="Calibri" w:hAnsi="Calibri" w:cs="Calibri"/>
            <w:color w:val="0000FF"/>
          </w:rPr>
          <w:t>Закон</w:t>
        </w:r>
      </w:hyperlink>
      <w:r>
        <w:rPr>
          <w:rFonts w:ascii="Calibri" w:hAnsi="Calibri" w:cs="Calibri"/>
        </w:rPr>
        <w:t xml:space="preserve"> Томской области от 8 сентября 2009 года N 171-ОЗ "О внесении изменений в Закон Томской области "Об образовании в Томской области" (Официальные ведомости Государственной Думы Томской области, 2009, N 31(153), постановление от 27.08.2009 N 2569);</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7" w:history="1">
        <w:r>
          <w:rPr>
            <w:rFonts w:ascii="Calibri" w:hAnsi="Calibri" w:cs="Calibri"/>
            <w:color w:val="0000FF"/>
          </w:rPr>
          <w:t>Закон</w:t>
        </w:r>
      </w:hyperlink>
      <w:r>
        <w:rPr>
          <w:rFonts w:ascii="Calibri" w:hAnsi="Calibri" w:cs="Calibri"/>
        </w:rPr>
        <w:t xml:space="preserve"> Томской области от 28 декабря 2009 года N 280-ОЗ "О внесении изменений в Закон Томской области "Об образовании в Томской области" (Официальные ведомости Государственной Думы Томской области, 2010, N 34(156)-I, постановление от 17.12.2009 N 2825);</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8" w:history="1">
        <w:r>
          <w:rPr>
            <w:rFonts w:ascii="Calibri" w:hAnsi="Calibri" w:cs="Calibri"/>
            <w:color w:val="0000FF"/>
          </w:rPr>
          <w:t>статьи 6</w:t>
        </w:r>
      </w:hyperlink>
      <w:r>
        <w:rPr>
          <w:rFonts w:ascii="Calibri" w:hAnsi="Calibri" w:cs="Calibri"/>
        </w:rPr>
        <w:t xml:space="preserve">, </w:t>
      </w:r>
      <w:hyperlink r:id="rId49" w:history="1">
        <w:r>
          <w:rPr>
            <w:rFonts w:ascii="Calibri" w:hAnsi="Calibri" w:cs="Calibri"/>
            <w:color w:val="0000FF"/>
          </w:rPr>
          <w:t>15</w:t>
        </w:r>
      </w:hyperlink>
      <w:r>
        <w:rPr>
          <w:rFonts w:ascii="Calibri" w:hAnsi="Calibri" w:cs="Calibri"/>
        </w:rPr>
        <w:t xml:space="preserve"> Закона Томской области от 8 апреля 2011 года N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N 47(169), постановление от 31.03.2011 N 4160);</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0" w:history="1">
        <w:r>
          <w:rPr>
            <w:rFonts w:ascii="Calibri" w:hAnsi="Calibri" w:cs="Calibri"/>
            <w:color w:val="0000FF"/>
          </w:rPr>
          <w:t>статью 1</w:t>
        </w:r>
      </w:hyperlink>
      <w:r>
        <w:rPr>
          <w:rFonts w:ascii="Calibri" w:hAnsi="Calibri" w:cs="Calibri"/>
        </w:rPr>
        <w:t xml:space="preserve"> Закона Томской области от 14 июня 2011 года N 110-ОЗ "О внесении изменений в отдельные законодательные акты Томской области" (Официальные ведомости Законодательной Думы Томской области, 2011, N 49(171), постановление от 31.05.2011 N 4377);</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1" w:history="1">
        <w:r>
          <w:rPr>
            <w:rFonts w:ascii="Calibri" w:hAnsi="Calibri" w:cs="Calibri"/>
            <w:color w:val="0000FF"/>
          </w:rPr>
          <w:t>Закон</w:t>
        </w:r>
      </w:hyperlink>
      <w:r>
        <w:rPr>
          <w:rFonts w:ascii="Calibri" w:hAnsi="Calibri" w:cs="Calibri"/>
        </w:rPr>
        <w:t xml:space="preserve"> Томской области от 9 ноября 2011 года N 309-ОЗ "О внесении изменений в Закон Томской области "Об образовании в Томской области" (Официальные ведомости Законодательной Думы Томской области, 2011, N 53(175), постановление от 27.10.2011 N 4809);</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2" w:history="1">
        <w:r>
          <w:rPr>
            <w:rFonts w:ascii="Calibri" w:hAnsi="Calibri" w:cs="Calibri"/>
            <w:color w:val="0000FF"/>
          </w:rPr>
          <w:t>Закон</w:t>
        </w:r>
      </w:hyperlink>
      <w:r>
        <w:rPr>
          <w:rFonts w:ascii="Calibri" w:hAnsi="Calibri" w:cs="Calibri"/>
        </w:rPr>
        <w:t xml:space="preserve"> Томской области от 13 августа 2012 года N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N 11(187), постановление от 26.07.2012 N 446);</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3" w:history="1">
        <w:r>
          <w:rPr>
            <w:rFonts w:ascii="Calibri" w:hAnsi="Calibri" w:cs="Calibri"/>
            <w:color w:val="0000FF"/>
          </w:rPr>
          <w:t>Закон</w:t>
        </w:r>
      </w:hyperlink>
      <w:r>
        <w:rPr>
          <w:rFonts w:ascii="Calibri" w:hAnsi="Calibri" w:cs="Calibri"/>
        </w:rPr>
        <w:t xml:space="preserve"> Томской области от 16 октября 2012 года N 179-ОЗ "О внесении изменений в Закон Томской области "Об образовании в Томской области" (Официальные ведомости Законодательной Думы Томской области, 2012, N 12(188), постановление от 27.09.2012 N 545);</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4" w:history="1">
        <w:r>
          <w:rPr>
            <w:rFonts w:ascii="Calibri" w:hAnsi="Calibri" w:cs="Calibri"/>
            <w:color w:val="0000FF"/>
          </w:rPr>
          <w:t>Закон</w:t>
        </w:r>
      </w:hyperlink>
      <w:r>
        <w:rPr>
          <w:rFonts w:ascii="Calibri" w:hAnsi="Calibri" w:cs="Calibri"/>
        </w:rPr>
        <w:t xml:space="preserve"> Томской области от 7 июня 2013 года N 113-ОЗ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N 20(196), постановление от 30.05.2013 N 1249);</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5" w:history="1">
        <w:r>
          <w:rPr>
            <w:rFonts w:ascii="Calibri" w:hAnsi="Calibri" w:cs="Calibri"/>
            <w:color w:val="0000FF"/>
          </w:rPr>
          <w:t>Закон</w:t>
        </w:r>
      </w:hyperlink>
      <w:r>
        <w:rPr>
          <w:rFonts w:ascii="Calibri" w:hAnsi="Calibri" w:cs="Calibri"/>
        </w:rPr>
        <w:t xml:space="preserve"> Томской области от 7 февраля 2006 года N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N 50(111), постановление от 26.01.2006 N 2787);</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6" w:history="1">
        <w:r>
          <w:rPr>
            <w:rFonts w:ascii="Calibri" w:hAnsi="Calibri" w:cs="Calibri"/>
            <w:color w:val="0000FF"/>
          </w:rPr>
          <w:t>Закон</w:t>
        </w:r>
      </w:hyperlink>
      <w:r>
        <w:rPr>
          <w:rFonts w:ascii="Calibri" w:hAnsi="Calibri" w:cs="Calibri"/>
        </w:rPr>
        <w:t xml:space="preserve"> Томской области от 11 октября 2007 года N 229-ОЗ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N 8(130), постановление от 27.09.2007 N 564);</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7" w:history="1">
        <w:r>
          <w:rPr>
            <w:rFonts w:ascii="Calibri" w:hAnsi="Calibri" w:cs="Calibri"/>
            <w:color w:val="0000FF"/>
          </w:rPr>
          <w:t>Закон</w:t>
        </w:r>
      </w:hyperlink>
      <w:r>
        <w:rPr>
          <w:rFonts w:ascii="Calibri" w:hAnsi="Calibri" w:cs="Calibri"/>
        </w:rPr>
        <w:t xml:space="preserve"> Томской области от 12 августа 2008 года N 169-ОЗ "О внесении изменений в Закон </w:t>
      </w:r>
      <w:r>
        <w:rPr>
          <w:rFonts w:ascii="Calibri" w:hAnsi="Calibri" w:cs="Calibri"/>
        </w:rPr>
        <w:lastRenderedPageBreak/>
        <w:t>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N 18(140)-II, постановление от 31.07.2008 N 1505);</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8" w:history="1">
        <w:r>
          <w:rPr>
            <w:rFonts w:ascii="Calibri" w:hAnsi="Calibri" w:cs="Calibri"/>
            <w:color w:val="0000FF"/>
          </w:rPr>
          <w:t>Закон</w:t>
        </w:r>
      </w:hyperlink>
      <w:r>
        <w:rPr>
          <w:rFonts w:ascii="Calibri" w:hAnsi="Calibri" w:cs="Calibri"/>
        </w:rPr>
        <w:t xml:space="preserve"> Томской области от 10 марта 2009 года N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25(147), постановление от 26.02.2009 N 2063);</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9" w:history="1">
        <w:r>
          <w:rPr>
            <w:rFonts w:ascii="Calibri" w:hAnsi="Calibri" w:cs="Calibri"/>
            <w:color w:val="0000FF"/>
          </w:rPr>
          <w:t>Закон</w:t>
        </w:r>
      </w:hyperlink>
      <w:r>
        <w:rPr>
          <w:rFonts w:ascii="Calibri" w:hAnsi="Calibri" w:cs="Calibri"/>
        </w:rPr>
        <w:t xml:space="preserve"> Томской области от 10 августа 2009 года N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30(152), постановление от 30.07.2009 N 2461);</w:t>
      </w: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60" w:history="1">
        <w:r>
          <w:rPr>
            <w:rFonts w:ascii="Calibri" w:hAnsi="Calibri" w:cs="Calibri"/>
            <w:color w:val="0000FF"/>
          </w:rPr>
          <w:t>Закон</w:t>
        </w:r>
      </w:hyperlink>
      <w:r>
        <w:rPr>
          <w:rFonts w:ascii="Calibri" w:hAnsi="Calibri" w:cs="Calibri"/>
        </w:rPr>
        <w:t xml:space="preserve"> Томской области от 13 марта 2012 года N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N 4(180) - 5(181), постановление от 28.02.2012 N 69);</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29) </w:t>
      </w:r>
      <w:hyperlink r:id="rId61" w:history="1">
        <w:r>
          <w:rPr>
            <w:rFonts w:ascii="Calibri" w:hAnsi="Calibri" w:cs="Calibri"/>
            <w:color w:val="0000FF"/>
          </w:rPr>
          <w:t>Закон</w:t>
        </w:r>
      </w:hyperlink>
      <w:r>
        <w:rPr>
          <w:rFonts w:ascii="Calibri" w:hAnsi="Calibri" w:cs="Calibri"/>
        </w:rPr>
        <w:t xml:space="preserve"> Томской области от 7 июня 2006 года N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N 53(114), постановление от 25.05.2006 N 3027);</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62" w:history="1">
        <w:r>
          <w:rPr>
            <w:rFonts w:ascii="Calibri" w:hAnsi="Calibri" w:cs="Calibri"/>
            <w:color w:val="0000FF"/>
          </w:rPr>
          <w:t>статью 5</w:t>
        </w:r>
      </w:hyperlink>
      <w:r>
        <w:rPr>
          <w:rFonts w:ascii="Calibri" w:hAnsi="Calibri" w:cs="Calibri"/>
        </w:rPr>
        <w:t xml:space="preserve"> Закона Томской области от 12 декабря 2006 года N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N 59(120)-II, постановление от 30.11.2006 N 3659);</w:t>
      </w:r>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63" w:history="1">
        <w:r>
          <w:rPr>
            <w:rFonts w:ascii="Calibri" w:hAnsi="Calibri" w:cs="Calibri"/>
            <w:color w:val="0000FF"/>
          </w:rPr>
          <w:t>Закон</w:t>
        </w:r>
      </w:hyperlink>
      <w:r>
        <w:rPr>
          <w:rFonts w:ascii="Calibri" w:hAnsi="Calibri" w:cs="Calibri"/>
        </w:rPr>
        <w:t xml:space="preserve"> Томской области от 12 ноября 2007 года N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N 9(131), постановление от 25.10.2007 N 639);</w:t>
      </w:r>
      <w:proofErr w:type="gramEnd"/>
    </w:p>
    <w:p w:rsidR="00B26A66" w:rsidRDefault="00B26A6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32) </w:t>
      </w:r>
      <w:hyperlink r:id="rId64" w:history="1">
        <w:r>
          <w:rPr>
            <w:rFonts w:ascii="Calibri" w:hAnsi="Calibri" w:cs="Calibri"/>
            <w:color w:val="0000FF"/>
          </w:rPr>
          <w:t>Закон</w:t>
        </w:r>
      </w:hyperlink>
      <w:r>
        <w:rPr>
          <w:rFonts w:ascii="Calibri" w:hAnsi="Calibri" w:cs="Calibri"/>
        </w:rPr>
        <w:t xml:space="preserve"> Томской области от 11 марта 2009 года N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N 25(147), постановление от 26.02.2009 N 2064).</w:t>
      </w:r>
      <w:proofErr w:type="gramEnd"/>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настоящего Закона в силу</w:t>
      </w:r>
    </w:p>
    <w:p w:rsidR="00B26A66" w:rsidRDefault="00B26A66">
      <w:pPr>
        <w:widowControl w:val="0"/>
        <w:autoSpaceDE w:val="0"/>
        <w:autoSpaceDN w:val="0"/>
        <w:adjustRightInd w:val="0"/>
        <w:spacing w:after="0" w:line="240" w:lineRule="auto"/>
        <w:ind w:firstLine="540"/>
        <w:jc w:val="both"/>
        <w:rPr>
          <w:rFonts w:ascii="Calibri" w:hAnsi="Calibri" w:cs="Calibri"/>
        </w:rPr>
      </w:pPr>
    </w:p>
    <w:p w:rsidR="00B26A66" w:rsidRDefault="00B26A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26A66" w:rsidRDefault="00B26A66">
      <w:pPr>
        <w:widowControl w:val="0"/>
        <w:autoSpaceDE w:val="0"/>
        <w:autoSpaceDN w:val="0"/>
        <w:adjustRightInd w:val="0"/>
        <w:spacing w:after="0" w:line="240" w:lineRule="auto"/>
        <w:ind w:firstLine="540"/>
        <w:jc w:val="both"/>
        <w:rPr>
          <w:rFonts w:ascii="Calibri" w:hAnsi="Calibri" w:cs="Calibri"/>
        </w:rPr>
      </w:pPr>
      <w:bookmarkStart w:id="20" w:name="Par318"/>
      <w:bookmarkEnd w:id="20"/>
      <w:r>
        <w:rPr>
          <w:rFonts w:ascii="Calibri" w:hAnsi="Calibri" w:cs="Calibri"/>
        </w:rPr>
        <w:t xml:space="preserve">2. </w:t>
      </w:r>
      <w:hyperlink w:anchor="Par254" w:history="1">
        <w:r>
          <w:rPr>
            <w:rFonts w:ascii="Calibri" w:hAnsi="Calibri" w:cs="Calibri"/>
            <w:color w:val="0000FF"/>
          </w:rPr>
          <w:t>Часть 2 статьи 23</w:t>
        </w:r>
      </w:hyperlink>
      <w:r>
        <w:rPr>
          <w:rFonts w:ascii="Calibri" w:hAnsi="Calibri" w:cs="Calibri"/>
        </w:rPr>
        <w:t xml:space="preserve">, </w:t>
      </w:r>
      <w:hyperlink w:anchor="Par267" w:history="1">
        <w:r>
          <w:rPr>
            <w:rFonts w:ascii="Calibri" w:hAnsi="Calibri" w:cs="Calibri"/>
            <w:color w:val="0000FF"/>
          </w:rPr>
          <w:t>статья 24</w:t>
        </w:r>
      </w:hyperlink>
      <w:r>
        <w:rPr>
          <w:rFonts w:ascii="Calibri" w:hAnsi="Calibri" w:cs="Calibri"/>
        </w:rPr>
        <w:t xml:space="preserve"> настоящего Закона вступают в силу с 1 января 2014 года, но не ранее чем через десять дней после дня его официального опубликования.</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Губернатора</w:t>
      </w:r>
    </w:p>
    <w:p w:rsidR="00B26A66" w:rsidRDefault="00B26A66">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B26A66" w:rsidRDefault="00B26A66">
      <w:pPr>
        <w:widowControl w:val="0"/>
        <w:autoSpaceDE w:val="0"/>
        <w:autoSpaceDN w:val="0"/>
        <w:adjustRightInd w:val="0"/>
        <w:spacing w:after="0" w:line="240" w:lineRule="auto"/>
        <w:jc w:val="right"/>
        <w:rPr>
          <w:rFonts w:ascii="Calibri" w:hAnsi="Calibri" w:cs="Calibri"/>
        </w:rPr>
      </w:pPr>
      <w:r>
        <w:rPr>
          <w:rFonts w:ascii="Calibri" w:hAnsi="Calibri" w:cs="Calibri"/>
        </w:rPr>
        <w:t>А.М.ФЕДЕНЕВ</w:t>
      </w:r>
    </w:p>
    <w:p w:rsidR="00B26A66" w:rsidRDefault="00B26A66">
      <w:pPr>
        <w:widowControl w:val="0"/>
        <w:autoSpaceDE w:val="0"/>
        <w:autoSpaceDN w:val="0"/>
        <w:adjustRightInd w:val="0"/>
        <w:spacing w:after="0" w:line="240" w:lineRule="auto"/>
        <w:rPr>
          <w:rFonts w:ascii="Calibri" w:hAnsi="Calibri" w:cs="Calibri"/>
        </w:rPr>
      </w:pPr>
      <w:r>
        <w:rPr>
          <w:rFonts w:ascii="Calibri" w:hAnsi="Calibri" w:cs="Calibri"/>
        </w:rPr>
        <w:t>Томск</w:t>
      </w:r>
    </w:p>
    <w:p w:rsidR="00B26A66" w:rsidRDefault="00B26A66">
      <w:pPr>
        <w:widowControl w:val="0"/>
        <w:autoSpaceDE w:val="0"/>
        <w:autoSpaceDN w:val="0"/>
        <w:adjustRightInd w:val="0"/>
        <w:spacing w:after="0" w:line="240" w:lineRule="auto"/>
        <w:rPr>
          <w:rFonts w:ascii="Calibri" w:hAnsi="Calibri" w:cs="Calibri"/>
        </w:rPr>
      </w:pPr>
      <w:r>
        <w:rPr>
          <w:rFonts w:ascii="Calibri" w:hAnsi="Calibri" w:cs="Calibri"/>
        </w:rPr>
        <w:t>от 12 августа 2013 года</w:t>
      </w:r>
    </w:p>
    <w:p w:rsidR="00B26A66" w:rsidRDefault="00B26A66">
      <w:pPr>
        <w:widowControl w:val="0"/>
        <w:autoSpaceDE w:val="0"/>
        <w:autoSpaceDN w:val="0"/>
        <w:adjustRightInd w:val="0"/>
        <w:spacing w:after="0" w:line="240" w:lineRule="auto"/>
        <w:rPr>
          <w:rFonts w:ascii="Calibri" w:hAnsi="Calibri" w:cs="Calibri"/>
        </w:rPr>
      </w:pPr>
      <w:r>
        <w:rPr>
          <w:rFonts w:ascii="Calibri" w:hAnsi="Calibri" w:cs="Calibri"/>
        </w:rPr>
        <w:t>N 149-ОЗ</w:t>
      </w:r>
    </w:p>
    <w:p w:rsidR="00B26A66" w:rsidRDefault="00B26A66">
      <w:pPr>
        <w:widowControl w:val="0"/>
        <w:autoSpaceDE w:val="0"/>
        <w:autoSpaceDN w:val="0"/>
        <w:adjustRightInd w:val="0"/>
        <w:spacing w:after="0" w:line="240" w:lineRule="auto"/>
        <w:jc w:val="both"/>
        <w:rPr>
          <w:rFonts w:ascii="Calibri" w:hAnsi="Calibri" w:cs="Calibri"/>
        </w:rPr>
      </w:pPr>
    </w:p>
    <w:p w:rsidR="00B26A66" w:rsidRDefault="00B26A66">
      <w:pPr>
        <w:widowControl w:val="0"/>
        <w:autoSpaceDE w:val="0"/>
        <w:autoSpaceDN w:val="0"/>
        <w:adjustRightInd w:val="0"/>
        <w:spacing w:after="0" w:line="240" w:lineRule="auto"/>
        <w:jc w:val="both"/>
        <w:rPr>
          <w:rFonts w:ascii="Calibri" w:hAnsi="Calibri" w:cs="Calibri"/>
        </w:rPr>
      </w:pPr>
    </w:p>
    <w:p w:rsidR="00ED41BE" w:rsidRDefault="00ED41BE">
      <w:bookmarkStart w:id="21" w:name="_GoBack"/>
      <w:bookmarkEnd w:id="21"/>
    </w:p>
    <w:sectPr w:rsidR="00ED41BE" w:rsidSect="000F0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66"/>
    <w:rsid w:val="00B26A66"/>
    <w:rsid w:val="00D067F0"/>
    <w:rsid w:val="00ED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256A62F7D1564E87720461FDF326137BC26BB38474927CDD81FE30F0B0435x0h3K" TargetMode="External"/><Relationship Id="rId18" Type="http://schemas.openxmlformats.org/officeDocument/2006/relationships/hyperlink" Target="consultantplus://offline/ref=2D6256A62F7D1564E8773E4B09B36C6537B278B23E414074978744BE58x0h2K" TargetMode="External"/><Relationship Id="rId26" Type="http://schemas.openxmlformats.org/officeDocument/2006/relationships/hyperlink" Target="consultantplus://offline/ref=2D6256A62F7D1564E8773E4B09B36C6537B278B63E424074978744BE58020E6244C9511B7F7324A7x9hEK" TargetMode="External"/><Relationship Id="rId39" Type="http://schemas.openxmlformats.org/officeDocument/2006/relationships/hyperlink" Target="consultantplus://offline/ref=2D6256A62F7D1564E87720461FDF326137BC26BB3D424827CCD81FE30F0B0435x0h3K" TargetMode="External"/><Relationship Id="rId21" Type="http://schemas.openxmlformats.org/officeDocument/2006/relationships/hyperlink" Target="consultantplus://offline/ref=2D6256A62F7D1564E87720461FDF326137BC26BB38474927C9D81FE30F0B0435x0h3K" TargetMode="External"/><Relationship Id="rId34" Type="http://schemas.openxmlformats.org/officeDocument/2006/relationships/hyperlink" Target="consultantplus://offline/ref=2D6256A62F7D1564E87720461FDF326137BC26BB38434327C08515EB560706x3h2K" TargetMode="External"/><Relationship Id="rId42" Type="http://schemas.openxmlformats.org/officeDocument/2006/relationships/hyperlink" Target="consultantplus://offline/ref=2D6256A62F7D1564E87720461FDF326137BC26BB3C454326CFD81FE30F0B0435x0h3K" TargetMode="External"/><Relationship Id="rId47" Type="http://schemas.openxmlformats.org/officeDocument/2006/relationships/hyperlink" Target="consultantplus://offline/ref=2D6256A62F7D1564E87720461FDF326137BC26BB3B444921CDD81FE30F0B0435x0h3K" TargetMode="External"/><Relationship Id="rId50" Type="http://schemas.openxmlformats.org/officeDocument/2006/relationships/hyperlink" Target="consultantplus://offline/ref=2D6256A62F7D1564E87720461FDF326137BC26BB3A454925CAD81FE30F0B0435038608593B7E23A79FCA39x3hBK" TargetMode="External"/><Relationship Id="rId55" Type="http://schemas.openxmlformats.org/officeDocument/2006/relationships/hyperlink" Target="consultantplus://offline/ref=2D6256A62F7D1564E87720461FDF326137BC26BB3A4F4F25CAD81FE30F0B0435x0h3K" TargetMode="External"/><Relationship Id="rId63" Type="http://schemas.openxmlformats.org/officeDocument/2006/relationships/hyperlink" Target="consultantplus://offline/ref=2D6256A62F7D1564E87720461FDF326137BC26BB3D4E4F2ACAD81FE30F0B0435x0h3K" TargetMode="External"/><Relationship Id="rId7" Type="http://schemas.openxmlformats.org/officeDocument/2006/relationships/hyperlink" Target="consultantplus://offline/ref=2D6256A62F7D1564E87720461FDF326137BC26BB38474927CDD81FE30F0B0435x0h3K" TargetMode="External"/><Relationship Id="rId2" Type="http://schemas.microsoft.com/office/2007/relationships/stylesWithEffects" Target="stylesWithEffects.xml"/><Relationship Id="rId16" Type="http://schemas.openxmlformats.org/officeDocument/2006/relationships/hyperlink" Target="consultantplus://offline/ref=2D6256A62F7D1564E8773E4B09B36C6537B371B13A454074978744BE58020E6244C9511B7F7323A6x9hFK" TargetMode="External"/><Relationship Id="rId20" Type="http://schemas.openxmlformats.org/officeDocument/2006/relationships/hyperlink" Target="consultantplus://offline/ref=2D6256A62F7D1564E87720461FDF326137BC26BB38474927CFD81FE30F0B0435x0h3K" TargetMode="External"/><Relationship Id="rId29" Type="http://schemas.openxmlformats.org/officeDocument/2006/relationships/hyperlink" Target="consultantplus://offline/ref=2D6256A62F7D1564E8773E4B09B36C6537B278B63E424074978744BE58020E6244C9511B7F722AAFx9h9K" TargetMode="External"/><Relationship Id="rId41" Type="http://schemas.openxmlformats.org/officeDocument/2006/relationships/hyperlink" Target="consultantplus://offline/ref=2D6256A62F7D1564E87720461FDF326137BC26BB3C444B25CFD81FE30F0B0435x0h3K" TargetMode="External"/><Relationship Id="rId54" Type="http://schemas.openxmlformats.org/officeDocument/2006/relationships/hyperlink" Target="consultantplus://offline/ref=2D6256A62F7D1564E87720461FDF326137BC26BB3846482ACED81FE30F0B0435x0h3K" TargetMode="External"/><Relationship Id="rId62" Type="http://schemas.openxmlformats.org/officeDocument/2006/relationships/hyperlink" Target="consultantplus://offline/ref=2D6256A62F7D1564E87720461FDF326137BC26BB3D454E27CED81FE30F0B0435038608593B7E23A79FCA38x3hDK" TargetMode="External"/><Relationship Id="rId1" Type="http://schemas.openxmlformats.org/officeDocument/2006/relationships/styles" Target="styles.xml"/><Relationship Id="rId6" Type="http://schemas.openxmlformats.org/officeDocument/2006/relationships/hyperlink" Target="consultantplus://offline/ref=2D6256A62F7D1564E8773E4B09B36C6537B371B13A454074978744BE58020E6244C9511B7F7322A1x9hBK" TargetMode="External"/><Relationship Id="rId11" Type="http://schemas.openxmlformats.org/officeDocument/2006/relationships/hyperlink" Target="consultantplus://offline/ref=2D6256A62F7D1564E8773E4B09B36C6534BF7FB334101776C6D24AxBhBK" TargetMode="External"/><Relationship Id="rId24" Type="http://schemas.openxmlformats.org/officeDocument/2006/relationships/hyperlink" Target="consultantplus://offline/ref=2D6256A62F7D1564E8773E4B09B36C6537B278B63E424074978744BE58020E6244C9511B7F7327AEx9hBK" TargetMode="External"/><Relationship Id="rId32" Type="http://schemas.openxmlformats.org/officeDocument/2006/relationships/hyperlink" Target="consultantplus://offline/ref=2D6256A62F7D1564E87720461FDF326137BC26BB38464F26C9D81FE30F0B0435x0h3K" TargetMode="External"/><Relationship Id="rId37" Type="http://schemas.openxmlformats.org/officeDocument/2006/relationships/hyperlink" Target="consultantplus://offline/ref=2D6256A62F7D1564E87720461FDF326137BC26BB3D444D22C8D81FE30F0B0435x0h3K" TargetMode="External"/><Relationship Id="rId40" Type="http://schemas.openxmlformats.org/officeDocument/2006/relationships/hyperlink" Target="consultantplus://offline/ref=2D6256A62F7D1564E87720461FDF326137BC26BB3D4E4F2ACFD81FE30F0B0435x0h3K" TargetMode="External"/><Relationship Id="rId45" Type="http://schemas.openxmlformats.org/officeDocument/2006/relationships/hyperlink" Target="consultantplus://offline/ref=2D6256A62F7D1564E87720461FDF326137BC26BB3C4F432BCCD81FE30F0B0435x0h3K" TargetMode="External"/><Relationship Id="rId53" Type="http://schemas.openxmlformats.org/officeDocument/2006/relationships/hyperlink" Target="consultantplus://offline/ref=2D6256A62F7D1564E87720461FDF326137BC26BB39424B27CDD81FE30F0B0435x0h3K" TargetMode="External"/><Relationship Id="rId58" Type="http://schemas.openxmlformats.org/officeDocument/2006/relationships/hyperlink" Target="consultantplus://offline/ref=2D6256A62F7D1564E87720461FDF326137BC26BB3C404327CFD81FE30F0B0435x0h3K" TargetMode="External"/><Relationship Id="rId66" Type="http://schemas.openxmlformats.org/officeDocument/2006/relationships/theme" Target="theme/theme1.xml"/><Relationship Id="rId5" Type="http://schemas.openxmlformats.org/officeDocument/2006/relationships/hyperlink" Target="consultantplus://offline/ref=2D6256A62F7D1564E8773E4B09B36C6534BF7FB334101776C6D24AxBhBK" TargetMode="External"/><Relationship Id="rId15" Type="http://schemas.openxmlformats.org/officeDocument/2006/relationships/hyperlink" Target="consultantplus://offline/ref=2D6256A62F7D1564E8773E4B09B36C6537B371B13A454074978744BE58020E6244C9511B7F732AAEx9h6K" TargetMode="External"/><Relationship Id="rId23" Type="http://schemas.openxmlformats.org/officeDocument/2006/relationships/hyperlink" Target="consultantplus://offline/ref=2D6256A62F7D1564E8773E4B09B36C6537B278B63E424074978744BE58x0h2K" TargetMode="External"/><Relationship Id="rId28" Type="http://schemas.openxmlformats.org/officeDocument/2006/relationships/hyperlink" Target="consultantplus://offline/ref=2D6256A62F7D1564E8773E4B09B36C6537B278B63E424074978744BE58020E6244C9511F7Fx7h7K" TargetMode="External"/><Relationship Id="rId36" Type="http://schemas.openxmlformats.org/officeDocument/2006/relationships/hyperlink" Target="consultantplus://offline/ref=2D6256A62F7D1564E87720461FDF326137BC26BB3A404B20CAD81FE30F0B0435038608593B7E23A79FCA39x3h5K" TargetMode="External"/><Relationship Id="rId49" Type="http://schemas.openxmlformats.org/officeDocument/2006/relationships/hyperlink" Target="consultantplus://offline/ref=2D6256A62F7D1564E87720461FDF326137BC26BB3A444B24C8D81FE30F0B0435038608593B7E23A79FCA3Dx3hBK" TargetMode="External"/><Relationship Id="rId57" Type="http://schemas.openxmlformats.org/officeDocument/2006/relationships/hyperlink" Target="consultantplus://offline/ref=2D6256A62F7D1564E87720461FDF326137BC26BB3C444223CBD81FE30F0B0435x0h3K" TargetMode="External"/><Relationship Id="rId61" Type="http://schemas.openxmlformats.org/officeDocument/2006/relationships/hyperlink" Target="consultantplus://offline/ref=2D6256A62F7D1564E87720461FDF326137BC26BB3C404220CCD81FE30F0B0435x0h3K" TargetMode="External"/><Relationship Id="rId10" Type="http://schemas.openxmlformats.org/officeDocument/2006/relationships/hyperlink" Target="consultantplus://offline/ref=2D6256A62F7D1564E87720461FDF326137BC26BB38474927CDD81FE30F0B0435x0h3K" TargetMode="External"/><Relationship Id="rId19" Type="http://schemas.openxmlformats.org/officeDocument/2006/relationships/hyperlink" Target="consultantplus://offline/ref=2D6256A62F7D1564E8773E4B09B36C6537B370B03B474074978744BE58x0h2K" TargetMode="External"/><Relationship Id="rId31" Type="http://schemas.openxmlformats.org/officeDocument/2006/relationships/hyperlink" Target="consultantplus://offline/ref=2D6256A62F7D1564E8773E4B09B36C6537B371B13A454074978744BE58020E6244C9511B7F7221A3x9hFK" TargetMode="External"/><Relationship Id="rId44" Type="http://schemas.openxmlformats.org/officeDocument/2006/relationships/hyperlink" Target="consultantplus://offline/ref=2D6256A62F7D1564E87720461FDF326137BC26BB3C4F4F24C2D81FE30F0B0435x0h3K" TargetMode="External"/><Relationship Id="rId52" Type="http://schemas.openxmlformats.org/officeDocument/2006/relationships/hyperlink" Target="consultantplus://offline/ref=2D6256A62F7D1564E87720461FDF326137BC26BB39444E22C2D81FE30F0B0435x0h3K" TargetMode="External"/><Relationship Id="rId60" Type="http://schemas.openxmlformats.org/officeDocument/2006/relationships/hyperlink" Target="consultantplus://offline/ref=2D6256A62F7D1564E87720461FDF326137BC26BB3A4F4826CBD81FE30F0B0435x0h3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6256A62F7D1564E8773E4B09B36C6537B371B13A454074978744BE58020E6244C9511B7F7323A3x9hAK" TargetMode="External"/><Relationship Id="rId14" Type="http://schemas.openxmlformats.org/officeDocument/2006/relationships/hyperlink" Target="consultantplus://offline/ref=2D6256A62F7D1564E8773E4B09B36C6534BF7FB334101776C6D24ABB505246720A8C5C1A7C71x2h0K" TargetMode="External"/><Relationship Id="rId22" Type="http://schemas.openxmlformats.org/officeDocument/2006/relationships/hyperlink" Target="consultantplus://offline/ref=2D6256A62F7D1564E8773E4B09B36C6537B67DBF38414074978744BE58x0h2K" TargetMode="External"/><Relationship Id="rId27" Type="http://schemas.openxmlformats.org/officeDocument/2006/relationships/hyperlink" Target="consultantplus://offline/ref=2D6256A62F7D1564E8773E4B09B36C6537B278B63E424074978744BE58020E6244C9511B7F7324A7x9hDK" TargetMode="External"/><Relationship Id="rId30" Type="http://schemas.openxmlformats.org/officeDocument/2006/relationships/hyperlink" Target="consultantplus://offline/ref=2D6256A62F7D1564E8773E4B09B36C6537B371B13A454074978744BE58x0h2K" TargetMode="External"/><Relationship Id="rId35" Type="http://schemas.openxmlformats.org/officeDocument/2006/relationships/hyperlink" Target="consultantplus://offline/ref=2D6256A62F7D1564E87720461FDF326137BC26BB3E4F4B25C8D81FE30F0B0435x0h3K" TargetMode="External"/><Relationship Id="rId43" Type="http://schemas.openxmlformats.org/officeDocument/2006/relationships/hyperlink" Target="consultantplus://offline/ref=2D6256A62F7D1564E87720461FDF326137BC26BB3C404327C8D81FE30F0B0435x0h3K" TargetMode="External"/><Relationship Id="rId48" Type="http://schemas.openxmlformats.org/officeDocument/2006/relationships/hyperlink" Target="consultantplus://offline/ref=2D6256A62F7D1564E87720461FDF326137BC26BB3A444B24C8D81FE30F0B0435038608593B7E23A79FCA3Bx3hCK" TargetMode="External"/><Relationship Id="rId56" Type="http://schemas.openxmlformats.org/officeDocument/2006/relationships/hyperlink" Target="consultantplus://offline/ref=2D6256A62F7D1564E87720461FDF326137BC26BB3D414325C2D81FE30F0B0435x0h3K" TargetMode="External"/><Relationship Id="rId64" Type="http://schemas.openxmlformats.org/officeDocument/2006/relationships/hyperlink" Target="consultantplus://offline/ref=2D6256A62F7D1564E87720461FDF326137BC26BB3C404327CED81FE30F0B0435x0h3K" TargetMode="External"/><Relationship Id="rId8" Type="http://schemas.openxmlformats.org/officeDocument/2006/relationships/hyperlink" Target="consultantplus://offline/ref=2D6256A62F7D1564E8773E4B09B36C6537B371B13A454074978744BE58020E6244C9511B7F7323A7x9h6K" TargetMode="External"/><Relationship Id="rId51" Type="http://schemas.openxmlformats.org/officeDocument/2006/relationships/hyperlink" Target="consultantplus://offline/ref=2D6256A62F7D1564E87720461FDF326137BC26BB3A404827CBD81FE30F0B0435x0h3K" TargetMode="External"/><Relationship Id="rId3" Type="http://schemas.openxmlformats.org/officeDocument/2006/relationships/settings" Target="settings.xml"/><Relationship Id="rId12" Type="http://schemas.openxmlformats.org/officeDocument/2006/relationships/hyperlink" Target="consultantplus://offline/ref=2D6256A62F7D1564E87720461FDF326137BC26BB38474927CDD81FE30F0B0435x0h3K" TargetMode="External"/><Relationship Id="rId17" Type="http://schemas.openxmlformats.org/officeDocument/2006/relationships/hyperlink" Target="consultantplus://offline/ref=2D6256A62F7D1564E8773E4B09B36C6537B371B13A454074978744BE58020E6244C9511B7F732BA7x9hBK" TargetMode="External"/><Relationship Id="rId25" Type="http://schemas.openxmlformats.org/officeDocument/2006/relationships/hyperlink" Target="consultantplus://offline/ref=2D6256A62F7D1564E8773E4B09B36C6537B278B63E424074978744BE58020E6244C9511B7F7327AEx9hAK" TargetMode="External"/><Relationship Id="rId33" Type="http://schemas.openxmlformats.org/officeDocument/2006/relationships/hyperlink" Target="consultantplus://offline/ref=2D6256A62F7D1564E87720461FDF326137BC26BB38454221C08515EB560706x3h2K" TargetMode="External"/><Relationship Id="rId38" Type="http://schemas.openxmlformats.org/officeDocument/2006/relationships/hyperlink" Target="consultantplus://offline/ref=2D6256A62F7D1564E87720461FDF326137BC26BB3D454A22C8D81FE30F0B0435x0h3K" TargetMode="External"/><Relationship Id="rId46" Type="http://schemas.openxmlformats.org/officeDocument/2006/relationships/hyperlink" Target="consultantplus://offline/ref=2D6256A62F7D1564E87720461FDF326137BC26BB3C4F4227C8D81FE30F0B0435x0h3K" TargetMode="External"/><Relationship Id="rId59" Type="http://schemas.openxmlformats.org/officeDocument/2006/relationships/hyperlink" Target="consultantplus://offline/ref=2D6256A62F7D1564E87720461FDF326137BC26BB3C4F4F25CBD81FE30F0B0435x0h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11187</Words>
  <Characters>63769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2013-08-20T10:33:00Z</dcterms:created>
  <dcterms:modified xsi:type="dcterms:W3CDTF">2013-08-20T10:35:00Z</dcterms:modified>
</cp:coreProperties>
</file>