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50" w:rsidRPr="005113E9" w:rsidRDefault="00111D50" w:rsidP="00111D50">
      <w:pPr>
        <w:pStyle w:val="a4"/>
        <w:ind w:left="720"/>
        <w:jc w:val="center"/>
        <w:rPr>
          <w:b/>
          <w:bCs/>
          <w:szCs w:val="24"/>
        </w:rPr>
      </w:pPr>
      <w:r w:rsidRPr="005113E9">
        <w:rPr>
          <w:b/>
          <w:bCs/>
          <w:szCs w:val="24"/>
        </w:rPr>
        <w:t>Практический тур</w:t>
      </w:r>
    </w:p>
    <w:p w:rsidR="00111D50" w:rsidRPr="005113E9" w:rsidRDefault="00111D50" w:rsidP="00111D50">
      <w:pPr>
        <w:pStyle w:val="a4"/>
        <w:ind w:left="720"/>
        <w:jc w:val="center"/>
        <w:rPr>
          <w:b/>
          <w:bCs/>
          <w:szCs w:val="24"/>
        </w:rPr>
      </w:pPr>
      <w:r w:rsidRPr="005113E9">
        <w:rPr>
          <w:b/>
          <w:bCs/>
          <w:szCs w:val="24"/>
        </w:rPr>
        <w:t>Критерии оценивания</w:t>
      </w:r>
    </w:p>
    <w:p w:rsidR="00111D50" w:rsidRPr="005113E9" w:rsidRDefault="00111D50" w:rsidP="00111D50">
      <w:pPr>
        <w:pStyle w:val="a4"/>
        <w:ind w:left="720"/>
        <w:jc w:val="center"/>
        <w:rPr>
          <w:b/>
          <w:szCs w:val="24"/>
        </w:rPr>
      </w:pPr>
      <w:r w:rsidRPr="005113E9">
        <w:rPr>
          <w:b/>
          <w:bCs/>
          <w:szCs w:val="24"/>
        </w:rPr>
        <w:t xml:space="preserve">    8-9 классы</w:t>
      </w:r>
    </w:p>
    <w:p w:rsidR="00111D50" w:rsidRPr="00A162E5" w:rsidRDefault="00111D50" w:rsidP="00111D50">
      <w:pPr>
        <w:spacing w:after="120" w:line="240" w:lineRule="auto"/>
        <w:rPr>
          <w:b/>
          <w:szCs w:val="24"/>
        </w:rPr>
      </w:pPr>
      <w:bookmarkStart w:id="0" w:name="_GoBack"/>
      <w:bookmarkEnd w:id="0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5245"/>
        <w:gridCol w:w="992"/>
        <w:gridCol w:w="1417"/>
        <w:gridCol w:w="1276"/>
        <w:gridCol w:w="1360"/>
      </w:tblGrid>
      <w:tr w:rsidR="00111D50" w:rsidTr="00C903F6">
        <w:trPr>
          <w:jc w:val="center"/>
        </w:trPr>
        <w:tc>
          <w:tcPr>
            <w:tcW w:w="392" w:type="dxa"/>
          </w:tcPr>
          <w:p w:rsidR="00111D50" w:rsidRPr="005113E9" w:rsidRDefault="00111D50" w:rsidP="00C903F6">
            <w:pPr>
              <w:spacing w:line="240" w:lineRule="auto"/>
              <w:jc w:val="center"/>
              <w:rPr>
                <w:b/>
                <w:szCs w:val="24"/>
              </w:rPr>
            </w:pPr>
            <w:r w:rsidRPr="005113E9">
              <w:rPr>
                <w:b/>
                <w:szCs w:val="24"/>
              </w:rPr>
              <w:t>№</w:t>
            </w:r>
          </w:p>
        </w:tc>
        <w:tc>
          <w:tcPr>
            <w:tcW w:w="5245" w:type="dxa"/>
          </w:tcPr>
          <w:p w:rsidR="00111D50" w:rsidRPr="005113E9" w:rsidRDefault="00111D50" w:rsidP="00C903F6">
            <w:pPr>
              <w:spacing w:line="240" w:lineRule="auto"/>
              <w:jc w:val="center"/>
              <w:rPr>
                <w:b/>
                <w:szCs w:val="24"/>
              </w:rPr>
            </w:pPr>
            <w:r w:rsidRPr="005113E9">
              <w:rPr>
                <w:b/>
                <w:szCs w:val="24"/>
              </w:rPr>
              <w:t>Критерии оценивания</w:t>
            </w:r>
          </w:p>
        </w:tc>
        <w:tc>
          <w:tcPr>
            <w:tcW w:w="992" w:type="dxa"/>
          </w:tcPr>
          <w:p w:rsidR="00111D50" w:rsidRPr="005113E9" w:rsidRDefault="00111D50" w:rsidP="00C903F6">
            <w:pPr>
              <w:spacing w:line="240" w:lineRule="auto"/>
              <w:jc w:val="center"/>
              <w:rPr>
                <w:b/>
                <w:szCs w:val="24"/>
              </w:rPr>
            </w:pPr>
            <w:r w:rsidRPr="005113E9">
              <w:rPr>
                <w:b/>
                <w:szCs w:val="24"/>
              </w:rPr>
              <w:t>Баллы</w:t>
            </w:r>
          </w:p>
        </w:tc>
        <w:tc>
          <w:tcPr>
            <w:tcW w:w="1417" w:type="dxa"/>
          </w:tcPr>
          <w:p w:rsidR="00111D50" w:rsidRPr="005113E9" w:rsidRDefault="00111D50" w:rsidP="00C903F6">
            <w:pPr>
              <w:spacing w:line="240" w:lineRule="auto"/>
              <w:jc w:val="center"/>
              <w:rPr>
                <w:b/>
                <w:szCs w:val="24"/>
              </w:rPr>
            </w:pPr>
            <w:r w:rsidRPr="005113E9">
              <w:rPr>
                <w:b/>
                <w:szCs w:val="24"/>
              </w:rPr>
              <w:t>Попытка №1</w:t>
            </w:r>
          </w:p>
        </w:tc>
        <w:tc>
          <w:tcPr>
            <w:tcW w:w="1276" w:type="dxa"/>
          </w:tcPr>
          <w:p w:rsidR="00111D50" w:rsidRPr="005113E9" w:rsidRDefault="00111D50" w:rsidP="00C903F6">
            <w:pPr>
              <w:spacing w:line="240" w:lineRule="auto"/>
              <w:jc w:val="center"/>
              <w:rPr>
                <w:b/>
                <w:szCs w:val="24"/>
              </w:rPr>
            </w:pPr>
            <w:r w:rsidRPr="005113E9">
              <w:rPr>
                <w:b/>
                <w:szCs w:val="24"/>
              </w:rPr>
              <w:t>Попытка №2</w:t>
            </w:r>
          </w:p>
        </w:tc>
        <w:tc>
          <w:tcPr>
            <w:tcW w:w="1360" w:type="dxa"/>
          </w:tcPr>
          <w:p w:rsidR="00111D50" w:rsidRPr="005113E9" w:rsidRDefault="00111D50" w:rsidP="00C903F6">
            <w:pPr>
              <w:spacing w:line="240" w:lineRule="auto"/>
              <w:jc w:val="center"/>
              <w:rPr>
                <w:b/>
                <w:szCs w:val="24"/>
              </w:rPr>
            </w:pPr>
            <w:r w:rsidRPr="005113E9">
              <w:rPr>
                <w:b/>
                <w:szCs w:val="24"/>
              </w:rPr>
              <w:t>Баллы за лучшую попытку</w:t>
            </w:r>
          </w:p>
        </w:tc>
      </w:tr>
      <w:tr w:rsidR="00111D50" w:rsidTr="00C903F6">
        <w:trPr>
          <w:jc w:val="center"/>
        </w:trPr>
        <w:tc>
          <w:tcPr>
            <w:tcW w:w="392" w:type="dxa"/>
          </w:tcPr>
          <w:p w:rsidR="00111D50" w:rsidRPr="00B9680D" w:rsidRDefault="00111D50" w:rsidP="00C903F6">
            <w:pPr>
              <w:spacing w:line="240" w:lineRule="auto"/>
              <w:rPr>
                <w:szCs w:val="24"/>
              </w:rPr>
            </w:pPr>
            <w:r w:rsidRPr="00B9680D">
              <w:rPr>
                <w:szCs w:val="24"/>
              </w:rPr>
              <w:t>1</w:t>
            </w:r>
          </w:p>
        </w:tc>
        <w:tc>
          <w:tcPr>
            <w:tcW w:w="5245" w:type="dxa"/>
          </w:tcPr>
          <w:p w:rsidR="00111D50" w:rsidRPr="007C38A1" w:rsidRDefault="00111D50" w:rsidP="00C903F6">
            <w:pPr>
              <w:spacing w:after="0" w:line="240" w:lineRule="auto"/>
              <w:rPr>
                <w:szCs w:val="24"/>
                <w:highlight w:val="yellow"/>
              </w:rPr>
            </w:pPr>
            <w:r w:rsidRPr="009D3A0C">
              <w:rPr>
                <w:szCs w:val="24"/>
              </w:rPr>
              <w:t>При изменении номиналов резисторов делителя напряжения количество горящих светодиодов соответствует теоретическому ожидаемому значению (достаточно проверить работу при 0 В, 5 В и при двух различных вариантах делителя напряжения)</w:t>
            </w:r>
          </w:p>
        </w:tc>
        <w:tc>
          <w:tcPr>
            <w:tcW w:w="992" w:type="dxa"/>
          </w:tcPr>
          <w:p w:rsidR="00111D50" w:rsidRPr="007C38A1" w:rsidRDefault="00111D50" w:rsidP="00C903F6">
            <w:pPr>
              <w:spacing w:after="0" w:line="240" w:lineRule="auto"/>
              <w:jc w:val="center"/>
              <w:rPr>
                <w:szCs w:val="24"/>
                <w:highlight w:val="yellow"/>
              </w:rPr>
            </w:pPr>
            <w:r w:rsidRPr="009D3A0C">
              <w:rPr>
                <w:szCs w:val="24"/>
              </w:rPr>
              <w:t>20</w:t>
            </w:r>
          </w:p>
        </w:tc>
        <w:tc>
          <w:tcPr>
            <w:tcW w:w="1417" w:type="dxa"/>
          </w:tcPr>
          <w:p w:rsidR="00111D50" w:rsidRPr="00B9680D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11D50" w:rsidRPr="00B9680D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60" w:type="dxa"/>
          </w:tcPr>
          <w:p w:rsidR="00111D50" w:rsidRPr="00B9680D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11D50" w:rsidTr="00C903F6">
        <w:trPr>
          <w:jc w:val="center"/>
        </w:trPr>
        <w:tc>
          <w:tcPr>
            <w:tcW w:w="392" w:type="dxa"/>
          </w:tcPr>
          <w:p w:rsidR="00111D50" w:rsidRPr="00B9680D" w:rsidRDefault="00111D50" w:rsidP="00C903F6">
            <w:pPr>
              <w:spacing w:line="240" w:lineRule="auto"/>
              <w:rPr>
                <w:szCs w:val="24"/>
              </w:rPr>
            </w:pPr>
            <w:r w:rsidRPr="00B9680D">
              <w:rPr>
                <w:szCs w:val="24"/>
              </w:rPr>
              <w:t>2</w:t>
            </w:r>
          </w:p>
        </w:tc>
        <w:tc>
          <w:tcPr>
            <w:tcW w:w="5245" w:type="dxa"/>
          </w:tcPr>
          <w:p w:rsidR="00111D50" w:rsidRPr="007C38A1" w:rsidRDefault="00111D50" w:rsidP="00C903F6">
            <w:pPr>
              <w:spacing w:after="0" w:line="240" w:lineRule="auto"/>
              <w:rPr>
                <w:szCs w:val="24"/>
                <w:highlight w:val="yellow"/>
              </w:rPr>
            </w:pPr>
            <w:r w:rsidRPr="009D3A0C">
              <w:rPr>
                <w:szCs w:val="24"/>
              </w:rPr>
              <w:t>Наличие токоограничивающих резисторов для светодиодов</w:t>
            </w:r>
          </w:p>
        </w:tc>
        <w:tc>
          <w:tcPr>
            <w:tcW w:w="992" w:type="dxa"/>
          </w:tcPr>
          <w:p w:rsidR="00111D50" w:rsidRPr="007C38A1" w:rsidRDefault="00111D50" w:rsidP="00C903F6">
            <w:pPr>
              <w:spacing w:after="0" w:line="240" w:lineRule="auto"/>
              <w:jc w:val="center"/>
              <w:rPr>
                <w:szCs w:val="24"/>
                <w:highlight w:val="yellow"/>
              </w:rPr>
            </w:pPr>
            <w:r w:rsidRPr="009D3A0C"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111D50" w:rsidRPr="00B9680D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11D50" w:rsidRPr="00B9680D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60" w:type="dxa"/>
          </w:tcPr>
          <w:p w:rsidR="00111D50" w:rsidRPr="00B9680D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11D50" w:rsidTr="00C903F6">
        <w:trPr>
          <w:jc w:val="center"/>
        </w:trPr>
        <w:tc>
          <w:tcPr>
            <w:tcW w:w="392" w:type="dxa"/>
          </w:tcPr>
          <w:p w:rsidR="00111D50" w:rsidRPr="00B9680D" w:rsidRDefault="00111D50" w:rsidP="00C903F6">
            <w:pPr>
              <w:spacing w:line="240" w:lineRule="auto"/>
              <w:rPr>
                <w:szCs w:val="24"/>
              </w:rPr>
            </w:pPr>
            <w:r w:rsidRPr="00B9680D">
              <w:rPr>
                <w:szCs w:val="24"/>
              </w:rPr>
              <w:t>3</w:t>
            </w:r>
          </w:p>
        </w:tc>
        <w:tc>
          <w:tcPr>
            <w:tcW w:w="5245" w:type="dxa"/>
          </w:tcPr>
          <w:p w:rsidR="00111D50" w:rsidRPr="007C38A1" w:rsidRDefault="00111D50" w:rsidP="00C903F6">
            <w:pPr>
              <w:spacing w:after="0" w:line="240" w:lineRule="auto"/>
              <w:rPr>
                <w:szCs w:val="24"/>
                <w:highlight w:val="yellow"/>
              </w:rPr>
            </w:pPr>
            <w:r w:rsidRPr="009D3A0C">
              <w:rPr>
                <w:bCs/>
                <w:szCs w:val="24"/>
              </w:rPr>
              <w:t>Округление измеренного значения</w:t>
            </w:r>
            <w:r w:rsidRPr="009D3A0C">
              <w:rPr>
                <w:bCs/>
                <w:szCs w:val="24"/>
                <w:lang w:eastAsia="ru-RU"/>
              </w:rPr>
              <w:t xml:space="preserve"> напряжения </w:t>
            </w:r>
            <w:r w:rsidRPr="009D3A0C">
              <w:rPr>
                <w:bCs/>
                <w:szCs w:val="24"/>
              </w:rPr>
              <w:t>происходит БЕЗ</w:t>
            </w:r>
            <w:r w:rsidRPr="009D3A0C">
              <w:rPr>
                <w:bCs/>
                <w:szCs w:val="24"/>
                <w:lang w:eastAsia="ru-RU"/>
              </w:rPr>
              <w:t xml:space="preserve"> использования функций стандартных библиотек (по типу </w:t>
            </w:r>
            <w:r w:rsidRPr="009D3A0C">
              <w:rPr>
                <w:bCs/>
                <w:szCs w:val="24"/>
                <w:lang w:val="en-US" w:eastAsia="ru-RU"/>
              </w:rPr>
              <w:t>round</w:t>
            </w:r>
            <w:r w:rsidRPr="005113E9">
              <w:rPr>
                <w:bCs/>
                <w:szCs w:val="24"/>
                <w:lang w:eastAsia="ru-RU"/>
              </w:rPr>
              <w:t>())</w:t>
            </w:r>
          </w:p>
        </w:tc>
        <w:tc>
          <w:tcPr>
            <w:tcW w:w="992" w:type="dxa"/>
          </w:tcPr>
          <w:p w:rsidR="00111D50" w:rsidRPr="007C38A1" w:rsidRDefault="00111D50" w:rsidP="00C903F6">
            <w:pPr>
              <w:spacing w:after="0" w:line="240" w:lineRule="auto"/>
              <w:jc w:val="center"/>
              <w:rPr>
                <w:szCs w:val="24"/>
                <w:highlight w:val="yellow"/>
              </w:rPr>
            </w:pPr>
            <w:r w:rsidRPr="009D3A0C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111D50" w:rsidRPr="00B9680D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11D50" w:rsidRPr="00B9680D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60" w:type="dxa"/>
          </w:tcPr>
          <w:p w:rsidR="00111D50" w:rsidRPr="00B9680D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11D50" w:rsidTr="00C903F6">
        <w:trPr>
          <w:jc w:val="center"/>
        </w:trPr>
        <w:tc>
          <w:tcPr>
            <w:tcW w:w="392" w:type="dxa"/>
          </w:tcPr>
          <w:p w:rsidR="00111D50" w:rsidRPr="00B9680D" w:rsidRDefault="00111D50" w:rsidP="00C903F6">
            <w:pPr>
              <w:spacing w:line="240" w:lineRule="auto"/>
              <w:rPr>
                <w:szCs w:val="24"/>
              </w:rPr>
            </w:pPr>
            <w:r w:rsidRPr="00B9680D">
              <w:rPr>
                <w:szCs w:val="24"/>
              </w:rPr>
              <w:t>4</w:t>
            </w:r>
          </w:p>
        </w:tc>
        <w:tc>
          <w:tcPr>
            <w:tcW w:w="5245" w:type="dxa"/>
          </w:tcPr>
          <w:p w:rsidR="00111D50" w:rsidRPr="007C3333" w:rsidRDefault="00111D50" w:rsidP="00C903F6">
            <w:pPr>
              <w:spacing w:after="0" w:line="240" w:lineRule="auto"/>
              <w:rPr>
                <w:szCs w:val="24"/>
              </w:rPr>
            </w:pPr>
            <w:r w:rsidRPr="009D3A0C">
              <w:rPr>
                <w:szCs w:val="24"/>
              </w:rPr>
              <w:t>Корректно составлена принципиальная схема электрических соединений собранного устройства</w:t>
            </w:r>
          </w:p>
        </w:tc>
        <w:tc>
          <w:tcPr>
            <w:tcW w:w="992" w:type="dxa"/>
          </w:tcPr>
          <w:p w:rsidR="00111D50" w:rsidRPr="007C3333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111D50" w:rsidRPr="00B9680D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11D50" w:rsidRPr="00B9680D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60" w:type="dxa"/>
          </w:tcPr>
          <w:p w:rsidR="00111D50" w:rsidRPr="00B9680D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11D50" w:rsidTr="00C903F6">
        <w:trPr>
          <w:jc w:val="center"/>
        </w:trPr>
        <w:tc>
          <w:tcPr>
            <w:tcW w:w="392" w:type="dxa"/>
          </w:tcPr>
          <w:p w:rsidR="00111D50" w:rsidRPr="00B9680D" w:rsidRDefault="00111D50" w:rsidP="00C903F6">
            <w:pPr>
              <w:spacing w:line="240" w:lineRule="auto"/>
              <w:rPr>
                <w:szCs w:val="24"/>
              </w:rPr>
            </w:pPr>
            <w:r w:rsidRPr="00B9680D">
              <w:rPr>
                <w:szCs w:val="24"/>
              </w:rPr>
              <w:t>5</w:t>
            </w:r>
          </w:p>
        </w:tc>
        <w:tc>
          <w:tcPr>
            <w:tcW w:w="5245" w:type="dxa"/>
          </w:tcPr>
          <w:p w:rsidR="00111D50" w:rsidRPr="007C3333" w:rsidRDefault="00111D50" w:rsidP="00C903F6">
            <w:pPr>
              <w:spacing w:after="0" w:line="240" w:lineRule="auto"/>
              <w:rPr>
                <w:szCs w:val="24"/>
              </w:rPr>
            </w:pPr>
            <w:r w:rsidRPr="007C3333">
              <w:rPr>
                <w:szCs w:val="24"/>
              </w:rPr>
              <w:t>Код программы оптимизирован (в коде используются циклы, ветвления)</w:t>
            </w:r>
          </w:p>
        </w:tc>
        <w:tc>
          <w:tcPr>
            <w:tcW w:w="992" w:type="dxa"/>
          </w:tcPr>
          <w:p w:rsidR="00111D50" w:rsidRPr="007C3333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7C3333">
              <w:rPr>
                <w:szCs w:val="24"/>
              </w:rPr>
              <w:t>1</w:t>
            </w:r>
          </w:p>
        </w:tc>
        <w:tc>
          <w:tcPr>
            <w:tcW w:w="1417" w:type="dxa"/>
          </w:tcPr>
          <w:p w:rsidR="00111D50" w:rsidRPr="00B9680D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11D50" w:rsidRPr="00B9680D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60" w:type="dxa"/>
          </w:tcPr>
          <w:p w:rsidR="00111D50" w:rsidRPr="00B9680D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11D50" w:rsidTr="00C903F6">
        <w:trPr>
          <w:jc w:val="center"/>
        </w:trPr>
        <w:tc>
          <w:tcPr>
            <w:tcW w:w="392" w:type="dxa"/>
          </w:tcPr>
          <w:p w:rsidR="00111D50" w:rsidRPr="00B9680D" w:rsidRDefault="00111D50" w:rsidP="00C903F6">
            <w:pPr>
              <w:spacing w:line="240" w:lineRule="auto"/>
              <w:rPr>
                <w:szCs w:val="24"/>
              </w:rPr>
            </w:pPr>
            <w:r w:rsidRPr="00B9680D">
              <w:rPr>
                <w:szCs w:val="24"/>
              </w:rPr>
              <w:t>6</w:t>
            </w:r>
          </w:p>
        </w:tc>
        <w:tc>
          <w:tcPr>
            <w:tcW w:w="5245" w:type="dxa"/>
          </w:tcPr>
          <w:p w:rsidR="00111D50" w:rsidRPr="007C38A1" w:rsidRDefault="00111D50" w:rsidP="00C903F6">
            <w:pPr>
              <w:spacing w:after="0" w:line="240" w:lineRule="auto"/>
              <w:rPr>
                <w:szCs w:val="24"/>
                <w:highlight w:val="yellow"/>
              </w:rPr>
            </w:pPr>
            <w:r w:rsidRPr="007C3333">
              <w:rPr>
                <w:szCs w:val="24"/>
              </w:rPr>
              <w:t>Читаемость кода (наличие комментариев к основным блокам кода, информативные имена переменных, выделение отступами циклов и т. д.)</w:t>
            </w:r>
          </w:p>
        </w:tc>
        <w:tc>
          <w:tcPr>
            <w:tcW w:w="992" w:type="dxa"/>
          </w:tcPr>
          <w:p w:rsidR="00111D50" w:rsidRPr="007C38A1" w:rsidRDefault="00111D50" w:rsidP="00C903F6">
            <w:pPr>
              <w:spacing w:after="0" w:line="240" w:lineRule="auto"/>
              <w:jc w:val="center"/>
              <w:rPr>
                <w:szCs w:val="24"/>
                <w:highlight w:val="yellow"/>
              </w:rPr>
            </w:pPr>
            <w:r w:rsidRPr="009D3A0C">
              <w:rPr>
                <w:szCs w:val="24"/>
              </w:rPr>
              <w:t>1</w:t>
            </w:r>
          </w:p>
        </w:tc>
        <w:tc>
          <w:tcPr>
            <w:tcW w:w="1417" w:type="dxa"/>
          </w:tcPr>
          <w:p w:rsidR="00111D50" w:rsidRPr="00B9680D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11D50" w:rsidRPr="00B9680D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60" w:type="dxa"/>
          </w:tcPr>
          <w:p w:rsidR="00111D50" w:rsidRPr="00B9680D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11D50" w:rsidTr="00C903F6">
        <w:trPr>
          <w:jc w:val="center"/>
        </w:trPr>
        <w:tc>
          <w:tcPr>
            <w:tcW w:w="392" w:type="dxa"/>
          </w:tcPr>
          <w:p w:rsidR="00111D50" w:rsidRPr="00B9680D" w:rsidRDefault="00111D50" w:rsidP="00C903F6">
            <w:pPr>
              <w:spacing w:line="240" w:lineRule="auto"/>
              <w:rPr>
                <w:szCs w:val="24"/>
              </w:rPr>
            </w:pPr>
            <w:r w:rsidRPr="00B9680D">
              <w:rPr>
                <w:szCs w:val="24"/>
              </w:rPr>
              <w:t>7</w:t>
            </w:r>
          </w:p>
        </w:tc>
        <w:tc>
          <w:tcPr>
            <w:tcW w:w="5245" w:type="dxa"/>
          </w:tcPr>
          <w:p w:rsidR="00111D50" w:rsidRPr="007C3333" w:rsidRDefault="00111D50" w:rsidP="00C903F6">
            <w:pPr>
              <w:spacing w:after="0" w:line="240" w:lineRule="auto"/>
              <w:rPr>
                <w:szCs w:val="24"/>
              </w:rPr>
            </w:pPr>
            <w:r w:rsidRPr="007C3333">
              <w:rPr>
                <w:szCs w:val="24"/>
              </w:rPr>
              <w:t>Устройство собранно верно и аккуратно (отсутствуют грубые ошибки при подключении компонентов, есть доступ к основным элементам устройства, схема сборки читаема)</w:t>
            </w:r>
          </w:p>
        </w:tc>
        <w:tc>
          <w:tcPr>
            <w:tcW w:w="992" w:type="dxa"/>
          </w:tcPr>
          <w:p w:rsidR="00111D50" w:rsidRPr="007C3333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  <w:r w:rsidRPr="007C3333">
              <w:rPr>
                <w:szCs w:val="24"/>
              </w:rPr>
              <w:t>1</w:t>
            </w:r>
          </w:p>
        </w:tc>
        <w:tc>
          <w:tcPr>
            <w:tcW w:w="1417" w:type="dxa"/>
          </w:tcPr>
          <w:p w:rsidR="00111D50" w:rsidRPr="00B9680D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11D50" w:rsidRPr="00B9680D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60" w:type="dxa"/>
          </w:tcPr>
          <w:p w:rsidR="00111D50" w:rsidRPr="00B9680D" w:rsidRDefault="00111D50" w:rsidP="00C903F6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11D50" w:rsidTr="00C903F6">
        <w:trPr>
          <w:jc w:val="center"/>
        </w:trPr>
        <w:tc>
          <w:tcPr>
            <w:tcW w:w="5637" w:type="dxa"/>
            <w:gridSpan w:val="2"/>
          </w:tcPr>
          <w:p w:rsidR="00111D50" w:rsidRPr="00B153C9" w:rsidRDefault="00111D50" w:rsidP="00C903F6">
            <w:pPr>
              <w:spacing w:after="0" w:line="240" w:lineRule="auto"/>
              <w:jc w:val="right"/>
              <w:rPr>
                <w:b/>
                <w:szCs w:val="24"/>
              </w:rPr>
            </w:pPr>
            <w:r w:rsidRPr="00B153C9">
              <w:rPr>
                <w:b/>
                <w:szCs w:val="24"/>
              </w:rPr>
              <w:t>Итог за попытку</w:t>
            </w:r>
          </w:p>
        </w:tc>
        <w:tc>
          <w:tcPr>
            <w:tcW w:w="992" w:type="dxa"/>
          </w:tcPr>
          <w:p w:rsidR="00111D50" w:rsidRPr="00B153C9" w:rsidRDefault="00111D50" w:rsidP="00C903F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153C9">
              <w:rPr>
                <w:b/>
                <w:szCs w:val="24"/>
              </w:rPr>
              <w:t>35</w:t>
            </w:r>
          </w:p>
        </w:tc>
        <w:tc>
          <w:tcPr>
            <w:tcW w:w="1417" w:type="dxa"/>
          </w:tcPr>
          <w:p w:rsidR="00111D50" w:rsidRPr="00B153C9" w:rsidRDefault="00111D50" w:rsidP="00C903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11D50" w:rsidRPr="00B153C9" w:rsidRDefault="00111D50" w:rsidP="00C903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360" w:type="dxa"/>
          </w:tcPr>
          <w:p w:rsidR="00111D50" w:rsidRPr="00B153C9" w:rsidRDefault="00111D50" w:rsidP="00C903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111D50" w:rsidTr="00C903F6">
        <w:trPr>
          <w:jc w:val="center"/>
        </w:trPr>
        <w:tc>
          <w:tcPr>
            <w:tcW w:w="9322" w:type="dxa"/>
            <w:gridSpan w:val="5"/>
          </w:tcPr>
          <w:p w:rsidR="00111D50" w:rsidRPr="00B153C9" w:rsidRDefault="00111D50" w:rsidP="00C903F6">
            <w:pPr>
              <w:spacing w:after="0" w:line="240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Фактический итоговый балл:</w:t>
            </w:r>
          </w:p>
        </w:tc>
        <w:tc>
          <w:tcPr>
            <w:tcW w:w="1360" w:type="dxa"/>
          </w:tcPr>
          <w:p w:rsidR="00111D50" w:rsidRPr="00B153C9" w:rsidRDefault="00111D50" w:rsidP="00C903F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EC4850" w:rsidRDefault="00EC4850"/>
    <w:sectPr w:rsidR="00EC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50"/>
    <w:rsid w:val="00111D50"/>
    <w:rsid w:val="00EC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5E2CB-A363-48F7-AE94-4206689B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50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1D50"/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1</cp:revision>
  <dcterms:created xsi:type="dcterms:W3CDTF">2024-12-10T05:05:00Z</dcterms:created>
  <dcterms:modified xsi:type="dcterms:W3CDTF">2024-12-10T05:06:00Z</dcterms:modified>
</cp:coreProperties>
</file>