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47" w:rsidRPr="00793C1E" w:rsidRDefault="007E5847" w:rsidP="007E5847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44"/>
          <w:szCs w:val="44"/>
          <w:u w:val="single"/>
        </w:rPr>
      </w:pPr>
      <w:r w:rsidRPr="00793C1E">
        <w:rPr>
          <w:rFonts w:ascii="Times New Roman" w:hAnsi="Times New Roman" w:cs="Times New Roman"/>
          <w:b/>
          <w:i/>
          <w:color w:val="1F4E79" w:themeColor="accent1" w:themeShade="80"/>
          <w:sz w:val="44"/>
          <w:szCs w:val="44"/>
          <w:u w:val="single"/>
        </w:rPr>
        <w:t>Список предприятий - партнёров</w:t>
      </w: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44"/>
      </w:tblGrid>
      <w:tr w:rsidR="007E5847" w:rsidRPr="00766F9E" w:rsidTr="00254A3A">
        <w:tc>
          <w:tcPr>
            <w:tcW w:w="5954" w:type="dxa"/>
          </w:tcPr>
          <w:p w:rsidR="007E5847" w:rsidRPr="00AF38A3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2"/>
                <w:szCs w:val="32"/>
              </w:rPr>
              <w:t>О</w:t>
            </w:r>
            <w:r w:rsidRPr="00AF38A3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2"/>
                <w:szCs w:val="32"/>
              </w:rPr>
              <w:t>рганизации</w:t>
            </w:r>
          </w:p>
        </w:tc>
        <w:tc>
          <w:tcPr>
            <w:tcW w:w="3544" w:type="dxa"/>
          </w:tcPr>
          <w:p w:rsidR="007E5847" w:rsidRPr="00AF38A3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2"/>
                <w:szCs w:val="32"/>
              </w:rPr>
            </w:pPr>
            <w:r w:rsidRPr="00AF38A3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2"/>
                <w:szCs w:val="32"/>
              </w:rPr>
              <w:t>Скидка%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Магазин «Элит»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Накопительная </w:t>
            </w:r>
          </w:p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с 5 до 11%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Магазин «Надежда»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5%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Магазин «Центральный»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</w:t>
            </w: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«Подарки»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10%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Магазин «Центральный»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 </w:t>
            </w: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«Лимпопо»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10%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Салон «Мир цветов»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</w:t>
            </w: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Ул. Строителей 29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10%</w:t>
            </w:r>
          </w:p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5% в вакууме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Салон «Шоколад»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7% при </w:t>
            </w:r>
            <w:proofErr w:type="spellStart"/>
            <w:proofErr w:type="gramStart"/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нал.расч</w:t>
            </w:r>
            <w:proofErr w:type="spellEnd"/>
            <w:proofErr w:type="gramEnd"/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.</w:t>
            </w:r>
          </w:p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6% при б/нал.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Стоматологическая клиника «Стомадент»</w:t>
            </w:r>
          </w:p>
          <w:p w:rsidR="007E5847" w:rsidRPr="00BF1F6E" w:rsidRDefault="007E5847" w:rsidP="00254A3A">
            <w:pP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     </w:t>
            </w: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(3-29-22)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</w:t>
            </w: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Ул. Молодёжная, 8/2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10 % лечение</w:t>
            </w:r>
          </w:p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5% протезирование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Стоматологическая клиника</w:t>
            </w:r>
          </w:p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«ХЭППИ ДЕНТ»</w:t>
            </w:r>
          </w:p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Д. 101 А (бывшее Ателье мебели «Алексей»)</w:t>
            </w:r>
          </w:p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8-913-851-61-41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10%</w:t>
            </w:r>
          </w:p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Лечение, удаление зубов, профессиональная чистка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Ювелирный салон «Камея +» д. 417</w:t>
            </w:r>
          </w:p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(серебро)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30%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Ювелирный салон «Камея +» д. 101А</w:t>
            </w:r>
          </w:p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(серебро + золото)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30%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ind w:left="31" w:hanging="31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Магазин «Уютный дом»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</w:t>
            </w: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Общ. № 14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3% при покупке свыше 2000 руб.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ind w:left="31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Салон «Добрая мебель»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</w:t>
            </w: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ТК «Сосна»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5%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ind w:firstLine="31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Магазин «Машенька»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</w:t>
            </w: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Дом 405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10 %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ind w:firstLine="17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Аптека «Зверобой»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</w:t>
            </w: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Дом 405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5%, при покупке свыше 3000 – 7% 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ТЦ «Три поросёнка» Н-</w:t>
            </w:r>
            <w:proofErr w:type="spellStart"/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Вартовск</w:t>
            </w:r>
            <w:proofErr w:type="spellEnd"/>
          </w:p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Маг. «Продукты» (на территории ТЦ)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 xml:space="preserve">                           7 % 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Магазин «Эко Свет»</w:t>
            </w:r>
          </w:p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Ул. Строителей, 20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10%</w:t>
            </w:r>
          </w:p>
        </w:tc>
      </w:tr>
      <w:tr w:rsidR="007E5847" w:rsidRPr="00BF1F6E" w:rsidTr="00254A3A">
        <w:tc>
          <w:tcPr>
            <w:tcW w:w="5954" w:type="dxa"/>
          </w:tcPr>
          <w:p w:rsidR="007E5847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Строительный гипермаркет «</w:t>
            </w:r>
            <w:proofErr w:type="spellStart"/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Декорадо</w:t>
            </w:r>
            <w:proofErr w:type="spellEnd"/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»</w:t>
            </w:r>
          </w:p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Н-</w:t>
            </w:r>
            <w:proofErr w:type="spellStart"/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Вартовск</w:t>
            </w:r>
            <w:proofErr w:type="spellEnd"/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10%</w:t>
            </w:r>
          </w:p>
          <w:p w:rsidR="007E5847" w:rsidRPr="00BF1F6E" w:rsidRDefault="007E5847" w:rsidP="00254A3A">
            <w:pPr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</w:p>
        </w:tc>
      </w:tr>
      <w:tr w:rsidR="007E5847" w:rsidRPr="00BF1F6E" w:rsidTr="00254A3A">
        <w:tc>
          <w:tcPr>
            <w:tcW w:w="5954" w:type="dxa"/>
          </w:tcPr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Багетная мастерская «Барельеф»</w:t>
            </w:r>
          </w:p>
          <w:p w:rsidR="007E5847" w:rsidRPr="00BF1F6E" w:rsidRDefault="007E5847" w:rsidP="00254A3A">
            <w:pPr>
              <w:ind w:left="-22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Проспект Нефтяников 304 помещение 2</w:t>
            </w:r>
          </w:p>
        </w:tc>
        <w:tc>
          <w:tcPr>
            <w:tcW w:w="3544" w:type="dxa"/>
          </w:tcPr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7% при б/</w:t>
            </w:r>
            <w:proofErr w:type="spellStart"/>
            <w:proofErr w:type="gramStart"/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налич.расчёте</w:t>
            </w:r>
            <w:proofErr w:type="spellEnd"/>
            <w:proofErr w:type="gramEnd"/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,</w:t>
            </w:r>
          </w:p>
          <w:p w:rsidR="007E5847" w:rsidRPr="00BF1F6E" w:rsidRDefault="007E5847" w:rsidP="00254A3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</w:pPr>
            <w:r w:rsidRPr="00BF1F6E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8% при наличном расчёте</w:t>
            </w:r>
          </w:p>
        </w:tc>
      </w:tr>
    </w:tbl>
    <w:p w:rsidR="007E5847" w:rsidRPr="00BF1F6E" w:rsidRDefault="007E5847" w:rsidP="007E5847">
      <w:pPr>
        <w:rPr>
          <w:color w:val="0070C0"/>
          <w:sz w:val="30"/>
          <w:szCs w:val="30"/>
        </w:rPr>
      </w:pPr>
    </w:p>
    <w:p w:rsidR="007E5847" w:rsidRPr="00353ADA" w:rsidRDefault="007E5847" w:rsidP="007E5847"/>
    <w:p w:rsidR="003265B6" w:rsidRDefault="003265B6">
      <w:bookmarkStart w:id="0" w:name="_GoBack"/>
      <w:bookmarkEnd w:id="0"/>
    </w:p>
    <w:sectPr w:rsidR="003265B6" w:rsidSect="00B00B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E"/>
    <w:rsid w:val="0024486E"/>
    <w:rsid w:val="003265B6"/>
    <w:rsid w:val="007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8666-B6DA-49AD-A347-5C3FA617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Надежда Яковлевна</dc:creator>
  <cp:keywords/>
  <dc:description/>
  <cp:lastModifiedBy>Васильева Надежда Яковлевна</cp:lastModifiedBy>
  <cp:revision>2</cp:revision>
  <dcterms:created xsi:type="dcterms:W3CDTF">2020-06-04T08:54:00Z</dcterms:created>
  <dcterms:modified xsi:type="dcterms:W3CDTF">2020-06-04T08:54:00Z</dcterms:modified>
</cp:coreProperties>
</file>