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66" w:rsidRDefault="00B26A66">
      <w:pPr>
        <w:widowControl w:val="0"/>
        <w:autoSpaceDE w:val="0"/>
        <w:autoSpaceDN w:val="0"/>
        <w:adjustRightInd w:val="0"/>
        <w:spacing w:after="0" w:line="240" w:lineRule="auto"/>
        <w:outlineLvl w:val="0"/>
        <w:rPr>
          <w:rFonts w:ascii="Calibri" w:hAnsi="Calibri" w:cs="Calibri"/>
        </w:rPr>
      </w:pPr>
    </w:p>
    <w:p w:rsidR="00B26A66" w:rsidRDefault="00B26A66">
      <w:pPr>
        <w:widowControl w:val="0"/>
        <w:autoSpaceDE w:val="0"/>
        <w:autoSpaceDN w:val="0"/>
        <w:adjustRightInd w:val="0"/>
        <w:spacing w:after="0" w:line="240" w:lineRule="auto"/>
        <w:jc w:val="both"/>
        <w:rPr>
          <w:rFonts w:ascii="Calibri" w:hAnsi="Calibri" w:cs="Calibri"/>
        </w:rPr>
      </w:pPr>
      <w:r>
        <w:rPr>
          <w:rFonts w:ascii="Calibri" w:hAnsi="Calibri" w:cs="Calibri"/>
        </w:rPr>
        <w:t>12 августа 2013 года N 149-ОЗ</w:t>
      </w:r>
      <w:r>
        <w:rPr>
          <w:rFonts w:ascii="Calibri" w:hAnsi="Calibri" w:cs="Calibri"/>
        </w:rPr>
        <w:br/>
      </w:r>
    </w:p>
    <w:p w:rsidR="00B26A66" w:rsidRDefault="00B26A6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ТОМСКАЯ ОБЛАСТЬ</w:t>
      </w:r>
    </w:p>
    <w:p w:rsidR="00B26A66" w:rsidRDefault="00B26A66">
      <w:pPr>
        <w:widowControl w:val="0"/>
        <w:autoSpaceDE w:val="0"/>
        <w:autoSpaceDN w:val="0"/>
        <w:adjustRightInd w:val="0"/>
        <w:spacing w:after="0" w:line="240" w:lineRule="auto"/>
        <w:jc w:val="center"/>
        <w:rPr>
          <w:rFonts w:ascii="Calibri" w:hAnsi="Calibri" w:cs="Calibri"/>
          <w:b/>
          <w:bCs/>
        </w:rPr>
      </w:pPr>
    </w:p>
    <w:p w:rsidR="00B26A66" w:rsidRDefault="00B26A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B26A66" w:rsidRDefault="00B26A66">
      <w:pPr>
        <w:widowControl w:val="0"/>
        <w:autoSpaceDE w:val="0"/>
        <w:autoSpaceDN w:val="0"/>
        <w:adjustRightInd w:val="0"/>
        <w:spacing w:after="0" w:line="240" w:lineRule="auto"/>
        <w:jc w:val="center"/>
        <w:rPr>
          <w:rFonts w:ascii="Calibri" w:hAnsi="Calibri" w:cs="Calibri"/>
          <w:b/>
          <w:bCs/>
        </w:rPr>
      </w:pPr>
    </w:p>
    <w:p w:rsidR="00B26A66" w:rsidRDefault="00B26A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B26A66" w:rsidRDefault="00B26A6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B26A66" w:rsidRDefault="00B26A66">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Законодательной Думы</w:t>
      </w:r>
    </w:p>
    <w:p w:rsidR="00B26A66" w:rsidRDefault="00B26A66">
      <w:pPr>
        <w:widowControl w:val="0"/>
        <w:autoSpaceDE w:val="0"/>
        <w:autoSpaceDN w:val="0"/>
        <w:adjustRightInd w:val="0"/>
        <w:spacing w:after="0" w:line="240" w:lineRule="auto"/>
        <w:jc w:val="right"/>
        <w:rPr>
          <w:rFonts w:ascii="Calibri" w:hAnsi="Calibri" w:cs="Calibri"/>
        </w:rPr>
      </w:pPr>
      <w:r>
        <w:rPr>
          <w:rFonts w:ascii="Calibri" w:hAnsi="Calibri" w:cs="Calibri"/>
        </w:rPr>
        <w:t>Томской области</w:t>
      </w:r>
    </w:p>
    <w:p w:rsidR="00B26A66" w:rsidRDefault="00B26A66">
      <w:pPr>
        <w:widowControl w:val="0"/>
        <w:autoSpaceDE w:val="0"/>
        <w:autoSpaceDN w:val="0"/>
        <w:adjustRightInd w:val="0"/>
        <w:spacing w:after="0" w:line="240" w:lineRule="auto"/>
        <w:jc w:val="right"/>
        <w:rPr>
          <w:rFonts w:ascii="Calibri" w:hAnsi="Calibri" w:cs="Calibri"/>
        </w:rPr>
      </w:pPr>
      <w:r>
        <w:rPr>
          <w:rFonts w:ascii="Calibri" w:hAnsi="Calibri" w:cs="Calibri"/>
        </w:rPr>
        <w:t>от 25.07.2013 N 1357</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B26A66" w:rsidRDefault="00B26A66">
      <w:pPr>
        <w:widowControl w:val="0"/>
        <w:autoSpaceDE w:val="0"/>
        <w:autoSpaceDN w:val="0"/>
        <w:adjustRightInd w:val="0"/>
        <w:spacing w:after="0" w:line="240" w:lineRule="auto"/>
        <w:jc w:val="center"/>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Закона</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устанавливает правовые, организационные и экономические особенности функционирования системы образования в Томской области, разграничивает полномочия органов государственной власти Томской области в сфере образования, определяет меры социальной поддержки обучающихся образовательных организаций, работников системы образования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Правовое регулирование отношений в сфере образования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отношений в сфере образования в Томской области осуществляется в соответствии с </w:t>
      </w:r>
      <w:hyperlink r:id="rId5" w:history="1">
        <w:r>
          <w:rPr>
            <w:rFonts w:ascii="Calibri" w:hAnsi="Calibri" w:cs="Calibri"/>
            <w:color w:val="0000FF"/>
          </w:rPr>
          <w:t>Конституцией</w:t>
        </w:r>
      </w:hyperlink>
      <w:r>
        <w:rPr>
          <w:rFonts w:ascii="Calibri" w:hAnsi="Calibri" w:cs="Calibri"/>
        </w:rPr>
        <w:t xml:space="preserve"> Российской Федерации, Федеральным </w:t>
      </w:r>
      <w:hyperlink r:id="rId6"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федеральными законами и иными нормативными правовыми актами Российской Федерации, содержащими нормы, регулирующие отношения в сфере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Томской области в сфере образования состоит из </w:t>
      </w:r>
      <w:hyperlink r:id="rId7" w:history="1">
        <w:r>
          <w:rPr>
            <w:rFonts w:ascii="Calibri" w:hAnsi="Calibri" w:cs="Calibri"/>
            <w:color w:val="0000FF"/>
          </w:rPr>
          <w:t>Устава</w:t>
        </w:r>
      </w:hyperlink>
      <w:r>
        <w:rPr>
          <w:rFonts w:ascii="Calibri" w:hAnsi="Calibri" w:cs="Calibri"/>
        </w:rPr>
        <w:t xml:space="preserve"> (Основного Закона) Томской области, настоящего Закона, других законов Томской области и иных нормативных правовых актов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 xml:space="preserve">Глава 2. РАЗГРАНИЧЕНИЕ ПОЛНОМОЧИЙ ОРГАНОВ </w:t>
      </w:r>
      <w:proofErr w:type="gramStart"/>
      <w:r>
        <w:rPr>
          <w:rFonts w:ascii="Calibri" w:hAnsi="Calibri" w:cs="Calibri"/>
          <w:b/>
          <w:bCs/>
        </w:rPr>
        <w:t>ГОСУДАРСТВЕННОЙ</w:t>
      </w:r>
      <w:proofErr w:type="gramEnd"/>
    </w:p>
    <w:p w:rsidR="00B26A66" w:rsidRDefault="00B26A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ТОМСКОЙ ОБЛАСТИ В СФЕРЕ ОБРАЗОВАНИЯ</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Органы государственной власти Томской области, осуществляющие полномочия Томской области в сфере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Органами государственной власти Томской области, осуществляющими полномочия в сфере образования, указанные в </w:t>
      </w:r>
      <w:hyperlink r:id="rId8" w:history="1">
        <w:r>
          <w:rPr>
            <w:rFonts w:ascii="Calibri" w:hAnsi="Calibri" w:cs="Calibri"/>
            <w:color w:val="0000FF"/>
          </w:rPr>
          <w:t>статьях 7</w:t>
        </w:r>
      </w:hyperlink>
      <w:r>
        <w:rPr>
          <w:rFonts w:ascii="Calibri" w:hAnsi="Calibri" w:cs="Calibri"/>
        </w:rPr>
        <w:t xml:space="preserve"> и </w:t>
      </w:r>
      <w:hyperlink r:id="rId9" w:history="1">
        <w:r>
          <w:rPr>
            <w:rFonts w:ascii="Calibri" w:hAnsi="Calibri" w:cs="Calibri"/>
            <w:color w:val="0000FF"/>
          </w:rPr>
          <w:t>8</w:t>
        </w:r>
      </w:hyperlink>
      <w:r>
        <w:rPr>
          <w:rFonts w:ascii="Calibri" w:hAnsi="Calibri" w:cs="Calibri"/>
        </w:rPr>
        <w:t xml:space="preserve"> Федерального закона от 29 декабря 2012 года N 273-ФЗ "Об образовании в Российской Федерации", являются Законодательная Дума Томской области, Администрация Томской области, иные исполнительные органы государственной власти Томской области в пределах их полномочий, определенных в </w:t>
      </w:r>
      <w:hyperlink w:anchor="Par35" w:history="1">
        <w:r>
          <w:rPr>
            <w:rFonts w:ascii="Calibri" w:hAnsi="Calibri" w:cs="Calibri"/>
            <w:color w:val="0000FF"/>
          </w:rPr>
          <w:t>статьях 4</w:t>
        </w:r>
      </w:hyperlink>
      <w:r>
        <w:rPr>
          <w:rFonts w:ascii="Calibri" w:hAnsi="Calibri" w:cs="Calibri"/>
        </w:rPr>
        <w:t xml:space="preserve"> - </w:t>
      </w:r>
      <w:hyperlink w:anchor="Par99" w:history="1">
        <w:r>
          <w:rPr>
            <w:rFonts w:ascii="Calibri" w:hAnsi="Calibri" w:cs="Calibri"/>
            <w:color w:val="0000FF"/>
          </w:rPr>
          <w:t>7</w:t>
        </w:r>
      </w:hyperlink>
      <w:r>
        <w:rPr>
          <w:rFonts w:ascii="Calibri" w:hAnsi="Calibri" w:cs="Calibri"/>
        </w:rPr>
        <w:t xml:space="preserve"> настоящего Закона.</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Губернатор Томской области осуществляет полномочия в сфере образования, установленные федеральными законами, </w:t>
      </w:r>
      <w:hyperlink r:id="rId10" w:history="1">
        <w:r>
          <w:rPr>
            <w:rFonts w:ascii="Calibri" w:hAnsi="Calibri" w:cs="Calibri"/>
            <w:color w:val="0000FF"/>
          </w:rPr>
          <w:t>Уставом</w:t>
        </w:r>
      </w:hyperlink>
      <w:r>
        <w:rPr>
          <w:rFonts w:ascii="Calibri" w:hAnsi="Calibri" w:cs="Calibri"/>
        </w:rPr>
        <w:t xml:space="preserve"> (Основным Законом) Томской области и законами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bookmarkStart w:id="0" w:name="Par35"/>
      <w:bookmarkEnd w:id="0"/>
      <w:r>
        <w:rPr>
          <w:rFonts w:ascii="Calibri" w:hAnsi="Calibri" w:cs="Calibri"/>
        </w:rPr>
        <w:t>Статья 4. Полномочия Законодательной Думы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Законодательной Думы Томской области в сфере образования относятся: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законов Томской области, постановлений Законодательной Думы Томской области в сфере образования и осуществление контроля их соблюдения и исполнения;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областного бюджета в части расходов на образование;</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социальных гарантий и мер социальной поддержки обучающихся, за исключением случаев, когда настоящим Законом либо иными законами Томской области установление указанных мер отнесено к полномочиям Губернатора Томской области либо Администрации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социальных гарантий и мер социальной поддержки педагогических и иных работников образовательных организаций;</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установление размера, условий и порядка возмещения расходов, связанных с предоставлением мер социальной поддержки в виде компенсации расходов на оплату жилых помещений, отопления и освещения педагогическим работникам областных государственных образовательных организаций, муниципальных образовательных организаций в Томской области, проживающих и работающих в сельских населенных пунктах, рабочих поселках (поселках городского типа), за счет средств областного бюджета;</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утверждение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включая расходы на</w:t>
      </w:r>
      <w:proofErr w:type="gramEnd"/>
      <w:r>
        <w:rPr>
          <w:rFonts w:ascii="Calibri" w:hAnsi="Calibri" w:cs="Calibri"/>
        </w:rPr>
        <w:t xml:space="preserve">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 w:name="Par44"/>
      <w:bookmarkEnd w:id="1"/>
      <w:r>
        <w:rPr>
          <w:rFonts w:ascii="Calibri" w:hAnsi="Calibri" w:cs="Calibri"/>
        </w:rPr>
        <w:t>7) установление размера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образовательные программы дошкольного образования, а также пользующихся услугами индивидуальных предпринимателей, осуществляющих образовательную деятельность по образовательным программам дошкольного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дополнительных мер государственной поддержки для выпускников профессиональных образовательных организаций и образовательных организаций высшего образования в целях привлечения их к педагогической деятельности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направление в комиссию по оценке последствий принятия решений о реорганизации и ликвидации областных государственных образовательных организаций перед подготовкой указанной комиссией соответствующих заключений мотивированного мнения Законодательной Думы Томской области о последствиях принятия таких решений;</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регулирование иных вопросов в сфере образования, определенных законами Российской Федерации и Томской области либо относящихся в соответствии с </w:t>
      </w:r>
      <w:hyperlink r:id="rId1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w:t>
      </w:r>
      <w:hyperlink r:id="rId12" w:history="1">
        <w:r>
          <w:rPr>
            <w:rFonts w:ascii="Calibri" w:hAnsi="Calibri" w:cs="Calibri"/>
            <w:color w:val="0000FF"/>
          </w:rPr>
          <w:t>Уставом</w:t>
        </w:r>
      </w:hyperlink>
      <w:r>
        <w:rPr>
          <w:rFonts w:ascii="Calibri" w:hAnsi="Calibri" w:cs="Calibri"/>
        </w:rPr>
        <w:t xml:space="preserve"> (Основным Законом) Томской области и законами Томской области к ведению и полномочиям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Администрации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Администрации Томской области относится: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региональных программ, направленных на развитие системы образования в Томской области, в форме государственных программ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ежегодно Законодательной Думе Томской области доклада о реализации региональной политики Томской области в сфере образования и опубликование его на официальном сайте Администрации Томской области в информационно-телекоммуникационной сети "Интернет";</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Законодательной Думы Томской области о подготовке решений о реорганизации и ликвидации областных государственных образовательных организаций;</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создание, реорганизация и ликвидация областных государственных образовательных организаций;</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w:t>
      </w:r>
      <w:proofErr w:type="gramStart"/>
      <w:r>
        <w:rPr>
          <w:rFonts w:ascii="Calibri" w:hAnsi="Calibri" w:cs="Calibri"/>
        </w:rPr>
        <w:t>порядка проведения оценки последствий принятия решения</w:t>
      </w:r>
      <w:proofErr w:type="gramEnd"/>
      <w:r>
        <w:rPr>
          <w:rFonts w:ascii="Calibri" w:hAnsi="Calibri" w:cs="Calibri"/>
        </w:rPr>
        <w:t xml:space="preserve"> о реорганизации или ликвидации областной государственной образовательной организации, муниципальной образовательной организации в Томской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порядка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средств областного бюджета;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учреждение именных стипендий </w:t>
      </w:r>
      <w:proofErr w:type="gramStart"/>
      <w:r>
        <w:rPr>
          <w:rFonts w:ascii="Calibri" w:hAnsi="Calibri" w:cs="Calibri"/>
        </w:rPr>
        <w:t>обучающимся</w:t>
      </w:r>
      <w:proofErr w:type="gramEnd"/>
      <w:r>
        <w:rPr>
          <w:rFonts w:ascii="Calibri" w:hAnsi="Calibri" w:cs="Calibri"/>
        </w:rPr>
        <w:t>, определение их размеров и условий выплаты указанных стипендий за счет средств областного бюджета;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размера и порядка выплаты компенсации за работу по подготовке и проведению единого государственного экзамена за счет средств областного бюджета, выделяемых на проведение единого государственного экзамена, педагогическим работникам, участвующим в проведении единого государственного экзамена;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установление порядка обращения за компенсацией, указанной в </w:t>
      </w:r>
      <w:hyperlink w:anchor="Par44" w:history="1">
        <w:r>
          <w:rPr>
            <w:rFonts w:ascii="Calibri" w:hAnsi="Calibri" w:cs="Calibri"/>
            <w:color w:val="0000FF"/>
          </w:rPr>
          <w:t>пункте 7 статьи 4</w:t>
        </w:r>
      </w:hyperlink>
      <w:r>
        <w:rPr>
          <w:rFonts w:ascii="Calibri" w:hAnsi="Calibri" w:cs="Calibri"/>
        </w:rPr>
        <w:t xml:space="preserve"> настоящего Закона, а также порядка выплаты указанной компенсации;</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установление специальных денежных поощрений для обучающихся, проявивших выдающиеся способности, и иных мер стимулирования указанных лиц за счет средств областного бюджета;</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денежных поощрений для педагогических и иных работников организаций, осуществляющих образовательную деятельность, а также иных мер стимулирования указанных лиц за счет средств областного бюджета;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установление требований к одежде обучающихся по образовательным программам начального общего, основного общего и среднего общего образования в областных государственных общеобразовательных организациях и муниципальных общеобразовательных организациях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13) утверждение порядка установления областным государственным образовательным организациям, осуществляющим за счет средств областного бюджета образовательную деятельность по имеющим государственную аккредитацию образовательным программам среднего профессионального образования, а также по основным программам профессионального обучения, контрольных цифр приема;</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порядка признания организаций, осуществляющих образовательную деятельность, и иных, действующих в сфере образования организаций, региональными инновационными площадками;</w:t>
      </w: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2" w:name="Par66"/>
      <w:bookmarkEnd w:id="2"/>
      <w:r>
        <w:rPr>
          <w:rFonts w:ascii="Calibri" w:hAnsi="Calibri" w:cs="Calibri"/>
        </w:rPr>
        <w:t xml:space="preserve">15) утверждение норм обеспечения обучающихся питанием, одеждой, обувью, вещевым имуществом (обмундированием), жестким и мягким инвентарем за счет средств областного бюджета в случаях, установленных </w:t>
      </w:r>
      <w:hyperlink w:anchor="Par147" w:history="1">
        <w:r>
          <w:rPr>
            <w:rFonts w:ascii="Calibri" w:hAnsi="Calibri" w:cs="Calibri"/>
            <w:color w:val="0000FF"/>
          </w:rPr>
          <w:t>статьями 14</w:t>
        </w:r>
      </w:hyperlink>
      <w:r>
        <w:rPr>
          <w:rFonts w:ascii="Calibri" w:hAnsi="Calibri" w:cs="Calibri"/>
        </w:rPr>
        <w:t xml:space="preserve"> - </w:t>
      </w:r>
      <w:hyperlink w:anchor="Par171" w:history="1">
        <w:r>
          <w:rPr>
            <w:rFonts w:ascii="Calibri" w:hAnsi="Calibri" w:cs="Calibri"/>
            <w:color w:val="0000FF"/>
          </w:rPr>
          <w:t>16</w:t>
        </w:r>
      </w:hyperlink>
      <w:r>
        <w:rPr>
          <w:rFonts w:ascii="Calibri" w:hAnsi="Calibri" w:cs="Calibri"/>
        </w:rPr>
        <w:t xml:space="preserve"> настоящего Закона, с учетом государственных санитарно-эпидемиологических правил и нормативов;</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порядка и сроков проведения аттестации кандидатов на должность руководителя и руководителя областной государственной образовательной организации;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полномочия в сфере образования, установленные федеральными законами, </w:t>
      </w:r>
      <w:hyperlink r:id="rId13" w:history="1">
        <w:r>
          <w:rPr>
            <w:rFonts w:ascii="Calibri" w:hAnsi="Calibri" w:cs="Calibri"/>
            <w:color w:val="0000FF"/>
          </w:rPr>
          <w:t>Уставом</w:t>
        </w:r>
      </w:hyperlink>
      <w:r>
        <w:rPr>
          <w:rFonts w:ascii="Calibri" w:hAnsi="Calibri" w:cs="Calibri"/>
        </w:rPr>
        <w:t xml:space="preserve"> (Основным Законом) Томской области, настоящим Законом, иными законами Томской области, а также соглашениями с федеральными органами исполнительной власти, предусмотренными </w:t>
      </w:r>
      <w:hyperlink r:id="rId14" w:history="1">
        <w:r>
          <w:rPr>
            <w:rFonts w:ascii="Calibri" w:hAnsi="Calibri" w:cs="Calibri"/>
            <w:color w:val="0000FF"/>
          </w:rPr>
          <w:t>статьей 78</w:t>
        </w:r>
      </w:hyperlink>
      <w:r>
        <w:rPr>
          <w:rFonts w:ascii="Calibri" w:hAnsi="Calibri" w:cs="Calibri"/>
        </w:rPr>
        <w:t xml:space="preserve"> Конституции Российской Федерации.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исполнительног</w:t>
      </w:r>
      <w:proofErr w:type="gramStart"/>
      <w:r>
        <w:rPr>
          <w:rFonts w:ascii="Calibri" w:hAnsi="Calibri" w:cs="Calibri"/>
        </w:rPr>
        <w:t>о(</w:t>
      </w:r>
      <w:proofErr w:type="spellStart"/>
      <w:proofErr w:type="gramEnd"/>
      <w:r>
        <w:rPr>
          <w:rFonts w:ascii="Calibri" w:hAnsi="Calibri" w:cs="Calibri"/>
        </w:rPr>
        <w:t>ых</w:t>
      </w:r>
      <w:proofErr w:type="spellEnd"/>
      <w:r>
        <w:rPr>
          <w:rFonts w:ascii="Calibri" w:hAnsi="Calibri" w:cs="Calibri"/>
        </w:rPr>
        <w:t>) органа(</w:t>
      </w:r>
      <w:proofErr w:type="spellStart"/>
      <w:r>
        <w:rPr>
          <w:rFonts w:ascii="Calibri" w:hAnsi="Calibri" w:cs="Calibri"/>
        </w:rPr>
        <w:t>ов</w:t>
      </w:r>
      <w:proofErr w:type="spellEnd"/>
      <w:r>
        <w:rPr>
          <w:rFonts w:ascii="Calibri" w:hAnsi="Calibri" w:cs="Calibri"/>
        </w:rPr>
        <w:t>) государственной власти Томской области, осуществляющего(их) государственное управление в сфере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исполнительног</w:t>
      </w:r>
      <w:proofErr w:type="gramStart"/>
      <w:r>
        <w:rPr>
          <w:rFonts w:ascii="Calibri" w:hAnsi="Calibri" w:cs="Calibri"/>
        </w:rPr>
        <w:t>о(</w:t>
      </w:r>
      <w:proofErr w:type="spellStart"/>
      <w:proofErr w:type="gramEnd"/>
      <w:r>
        <w:rPr>
          <w:rFonts w:ascii="Calibri" w:hAnsi="Calibri" w:cs="Calibri"/>
        </w:rPr>
        <w:t>ых</w:t>
      </w:r>
      <w:proofErr w:type="spellEnd"/>
      <w:r>
        <w:rPr>
          <w:rFonts w:ascii="Calibri" w:hAnsi="Calibri" w:cs="Calibri"/>
        </w:rPr>
        <w:t>) органа(</w:t>
      </w:r>
      <w:proofErr w:type="spellStart"/>
      <w:r>
        <w:rPr>
          <w:rFonts w:ascii="Calibri" w:hAnsi="Calibri" w:cs="Calibri"/>
        </w:rPr>
        <w:t>ов</w:t>
      </w:r>
      <w:proofErr w:type="spellEnd"/>
      <w:r>
        <w:rPr>
          <w:rFonts w:ascii="Calibri" w:hAnsi="Calibri" w:cs="Calibri"/>
        </w:rPr>
        <w:t>) государственной власти Томской области, осуществляющего(их) государственное управление в сфере образования, относятся: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разработка проектов региональных программ, направленных на развитие системы </w:t>
      </w:r>
      <w:r>
        <w:rPr>
          <w:rFonts w:ascii="Calibri" w:hAnsi="Calibri" w:cs="Calibri"/>
        </w:rPr>
        <w:lastRenderedPageBreak/>
        <w:t>образования в Томской области, в форме государственных программ Томской области, а также их реализация;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утверждение и реализация региональных программ, направленных на развитие системы образования в Томской области, в форме ведомственных целевых программ;</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учебно-методических объединений в сфере образования и утверждение положений о них;</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согласование создания филиалов государственных образовательных организаций, находящихся в ведении иных субъектов Российской Федерации, или муниципальных образовательных организаций с местом нахождения на территории иного субъекта Российской Федерации, на территории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порядка оформления отношений областной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ascii="Calibri" w:hAnsi="Calibri" w:cs="Calibri"/>
        </w:rPr>
        <w:t>обучения по</w:t>
      </w:r>
      <w:proofErr w:type="gramEnd"/>
      <w:r>
        <w:rPr>
          <w:rFonts w:ascii="Calibri" w:hAnsi="Calibri" w:cs="Calibri"/>
        </w:rP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установление нормативов для формирования стипендиального фонда за счет средств областного бюджета;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Томской области, педагогических работников муниципальных и частных организаций, осуществляющих образовательную деятельность;</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формирования и ведения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12) выдача по заявлению родителей (законных представителей) разрешения о приеме детей в областную государственную образовательную организацию на обучение по образовательным программам начального общего образования в более раннем или более позднем возрасте по сравнению с возрастом, указанным в </w:t>
      </w:r>
      <w:hyperlink r:id="rId15" w:history="1">
        <w:r>
          <w:rPr>
            <w:rFonts w:ascii="Calibri" w:hAnsi="Calibri" w:cs="Calibri"/>
            <w:color w:val="0000FF"/>
          </w:rPr>
          <w:t>части 1 статьи 67</w:t>
        </w:r>
      </w:hyperlink>
      <w:r>
        <w:rPr>
          <w:rFonts w:ascii="Calibri" w:hAnsi="Calibri" w:cs="Calibri"/>
        </w:rPr>
        <w:t xml:space="preserve"> Федерального закона от 29 декабря 2012 года N 273-ФЗ "Об образовании в Российской Федерации";</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13)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обеспечение подготовки педагогических работников, владеющих специальными педагогическими подходами и методами обучения и </w:t>
      </w:r>
      <w:proofErr w:type="gramStart"/>
      <w:r>
        <w:rPr>
          <w:rFonts w:ascii="Calibri" w:hAnsi="Calibri" w:cs="Calibri"/>
        </w:rPr>
        <w:t>воспитания</w:t>
      </w:r>
      <w:proofErr w:type="gramEnd"/>
      <w:r>
        <w:rPr>
          <w:rFonts w:ascii="Calibri" w:hAnsi="Calibri" w:cs="Calibri"/>
        </w:rPr>
        <w:t xml:space="preserve">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организация предоставления общего образования в областных государственных образовательных организациях в части, не отнесенной к полномочиям иных органов государственной власти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осуществления присмотра и ухода за детьми, содержания детей в областных государственных образовательных организациях в части, не отнесенной к полномочиям иных органов государственной власти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организация предоставления на территории Томской области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в </w:t>
      </w:r>
      <w:r>
        <w:rPr>
          <w:rFonts w:ascii="Calibri" w:hAnsi="Calibri" w:cs="Calibri"/>
        </w:rPr>
        <w:lastRenderedPageBreak/>
        <w:t>части, не отнесенной к полномочиям иных органов государственной власти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организация предоставления дополнительного образования детей в областных государственных образовательных организациях, в части, не отнесенной к полномочиям иных органов государственной власти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предоставления дополнительного профессионального образования в областных государственных образовательных организациях, в части, не отнесенной к полномочиям иных органов государственной власти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20) организация обеспечения областных государственных образовательных организаций и муниципальных образовательных организаций в Томской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осуществления мониторинга в системе образования на уровне Томской области в части, не отнесенной к полномочиям иных органов государственной власти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организация предоставления психолого-педагогической, медицинской и социальной помощи </w:t>
      </w:r>
      <w:proofErr w:type="gramStart"/>
      <w:r>
        <w:rPr>
          <w:rFonts w:ascii="Calibri" w:hAnsi="Calibri" w:cs="Calibri"/>
        </w:rPr>
        <w:t>обучающимся</w:t>
      </w:r>
      <w:proofErr w:type="gramEnd"/>
      <w:r>
        <w:rPr>
          <w:rFonts w:ascii="Calibri" w:hAnsi="Calibri" w:cs="Calibri"/>
        </w:rPr>
        <w:t>, испытывающим трудности в освоении основных общеобразовательных программ, своем развитии и социальной адаптации;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установление порядка регламентации и оформления отношений областной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Pr>
          <w:rFonts w:ascii="Calibri" w:hAnsi="Calibri" w:cs="Calibri"/>
        </w:rPr>
        <w:t>обучения</w:t>
      </w:r>
      <w:proofErr w:type="gramEnd"/>
      <w:r>
        <w:rPr>
          <w:rFonts w:ascii="Calibri" w:hAnsi="Calibri" w:cs="Calibri"/>
        </w:rPr>
        <w:t xml:space="preserve"> по основным общеобразовательным программам на дому или в медицинских организациях;</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обеспечение открытости и доступности информации о системе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осуществление иных полномочий в сфере образования, определенных федеральными законами, настоящим Законом, иными законами Томской области, постановлениями Губернатора Томской области и Администрации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bookmarkStart w:id="3" w:name="Par99"/>
      <w:bookmarkEnd w:id="3"/>
      <w:r>
        <w:rPr>
          <w:rFonts w:ascii="Calibri" w:hAnsi="Calibri" w:cs="Calibri"/>
        </w:rPr>
        <w:t>Статья 7. Полномочия исполнительного органа государственной власти Томской области, осуществляющего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исполнительного органа государственной власти Томской области, осуществляющего полномочия Российской Федерации в сфере образования, переданные для осуществления органам государственной власти субъектов Российской Федерации, относится реализация полномочий, предусмотренных </w:t>
      </w:r>
      <w:hyperlink r:id="rId16" w:history="1">
        <w:r>
          <w:rPr>
            <w:rFonts w:ascii="Calibri" w:hAnsi="Calibri" w:cs="Calibri"/>
            <w:color w:val="0000FF"/>
          </w:rPr>
          <w:t>частью 1 статьи 7</w:t>
        </w:r>
      </w:hyperlink>
      <w:r>
        <w:rPr>
          <w:rFonts w:ascii="Calibri" w:hAnsi="Calibri" w:cs="Calibri"/>
        </w:rPr>
        <w:t xml:space="preserve"> Федерального закона от 29 декабря 2012 года N 273-ФЗ "Об образовании в Российской Федерации".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СИСТЕМА ОБРАЗОВАНИЯ В ТОМСКОЙ ОБЛАСТИ</w:t>
      </w:r>
    </w:p>
    <w:p w:rsidR="00B26A66" w:rsidRDefault="00B26A66">
      <w:pPr>
        <w:widowControl w:val="0"/>
        <w:autoSpaceDE w:val="0"/>
        <w:autoSpaceDN w:val="0"/>
        <w:adjustRightInd w:val="0"/>
        <w:spacing w:after="0" w:line="240" w:lineRule="auto"/>
        <w:jc w:val="center"/>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Система образования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образования в Томской области является частью системы образования Российской Федерации.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Принципы развития системы образования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образования в Томской области основывается на следующих принципах:</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интересов детей в системе образования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доступность качественного образования в различных организациях, осуществляющих </w:t>
      </w:r>
      <w:r>
        <w:rPr>
          <w:rFonts w:ascii="Calibri" w:hAnsi="Calibri" w:cs="Calibri"/>
        </w:rPr>
        <w:lastRenderedPageBreak/>
        <w:t>образовательную деятельность на территории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воспитания, направленного на развитие индивидуальности человека и способствующего становлению нравственных идеалов и ценностей, уважению к правам и свободам человека;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единства образовательного пространства;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защита и развитие этнокультурных особенностей и традиций народов, проживающих на территории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информационная открытость и публичная отчетность образовательных организаций.</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Региональные программы развития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развития образования в Томской области, обеспечения прав и гарантий получения качественного образования на территории Томской области в Томской области разрабатываются и реализуются региональные программы развития образования в форме государственных программ Томской области и ведомственных целевых программ.</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Экспериментальная и инновационная деятельность в сфере образования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образования в Томской области может осуществляться экспериментальная и инновационная деятельность в форме реализации инновационных проектов и программ, в том числе межведомственных на основе сетевого взаимодействия. Образовательные организации, реализующие инновационные проекты и программы, имеющие существенное значение для обеспечения развития системы образования, признаются региональными инновационными площадками и составляют инновационную инфраструктуру в системе образования. Исполнительные органы государственной власти Томской области,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Общественные органы управления образованием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Участие общественности, общественных и профессиональных организаций в управлении образованием в Томской области осуществляется через общественные органы управления образованием, к которым относятся: государственно-общественные советы, созданные органами государственной власти Томской области и органами местного самоуправления муниципальных образований Томской области, управляющие советы образовательных организаций, экспертные профессиональные советы, попечительские советы образовательных организаций, родительские комитеты образовательных организаций, иные общественные органы управления образованием.</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общественных органов управления образованием в Томской области определяются положениями, утвержденными в соответствии с законодательством.</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ДОПОЛНИТЕЛЬНЫЕ ГАРАНТИИ РЕАЛИЗАЦИИ ПРАВА</w:t>
      </w:r>
    </w:p>
    <w:p w:rsidR="00B26A66" w:rsidRDefault="00B26A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ОБРАЗОВАНИЕ В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Индивидуальный отбор при приеме или переводе в областные государственные образовательные организации и муниципальные образовательные организации в Томской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Областные государственные образовательные организации и муниципальные образовательные организации в Томской области осуществляют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Индивидуальный отбор при приеме либо переводе в областные государственные образовательные организации и муниципальные образовательные организации в Томской области для получения основного общего и среднего общего образования в классы с углубленным изучением отдельных учебных предметов начинается с пятого класса по результатам успеваемости и по результатам тестирования (собеседования) по отдельным предметам.</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отбор при приеме либо переводе в областные государственные образовательные организации и муниципальные образовательные организации в Томской области для получения среднего общего образования в классы профильного обучения начинается с десятого класса по результатам успеваемости и итоговой аттестации.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Преимущественным правом зачисления в областные государственные образовательные организации и муниципальные образовательные организации в Томской области для получения основного общего и среднего общего образования с углубленным изучением отдельных предметов или для профильного обучения обладают следующие категории обучающихся: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победители и призеры региональных, всероссийских, международных олимпиад по соответствующим учебным предметам, изучаемым углубленно, либо по предметам профильного обучения;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выпускники девятых классов, получившие аттестат об основном общем образовании с отличием.</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Организация индивидуального отбора при приеме либо переводе граждан для получения общего образования в областных государственных образовательных организациях и муниципальных образовательных организациях в Томской области,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осуществляется в соответствии с </w:t>
      </w:r>
      <w:hyperlink r:id="rId17" w:history="1">
        <w:r>
          <w:rPr>
            <w:rFonts w:ascii="Calibri" w:hAnsi="Calibri" w:cs="Calibri"/>
            <w:color w:val="0000FF"/>
          </w:rPr>
          <w:t>частью шестой статьи 67</w:t>
        </w:r>
      </w:hyperlink>
      <w:r>
        <w:rPr>
          <w:rFonts w:ascii="Calibri" w:hAnsi="Calibri" w:cs="Calibri"/>
        </w:rPr>
        <w:t xml:space="preserve"> Федерального закона от 29 декабря 2012 года</w:t>
      </w:r>
      <w:proofErr w:type="gramEnd"/>
      <w:r>
        <w:rPr>
          <w:rFonts w:ascii="Calibri" w:hAnsi="Calibri" w:cs="Calibri"/>
        </w:rPr>
        <w:t xml:space="preserve"> N 273-ФЗ "Об образовании в Российской Федерации".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в Томской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порядке, установленном Администрацией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bookmarkStart w:id="4" w:name="Par147"/>
      <w:bookmarkEnd w:id="4"/>
      <w:r>
        <w:rPr>
          <w:rFonts w:ascii="Calibri" w:hAnsi="Calibri" w:cs="Calibri"/>
        </w:rPr>
        <w:t>Статья 14. Случаи и порядок обеспечения обучающихся бесплатным питанием за счет средств областного бюджета</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обеспечение бесплатным питанием имеют:</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обучающиеся в областных государственных общеобразовательных организациях, проживающие в них (в частности, обучающиеся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roofErr w:type="gramEnd"/>
      <w:r>
        <w:rPr>
          <w:rFonts w:ascii="Calibri" w:hAnsi="Calibri" w:cs="Calibri"/>
        </w:rPr>
        <w:t xml:space="preserve"> </w:t>
      </w:r>
      <w:proofErr w:type="gramStart"/>
      <w:r>
        <w:rPr>
          <w:rFonts w:ascii="Calibri" w:hAnsi="Calibri" w:cs="Calibri"/>
        </w:rPr>
        <w:t xml:space="preserve">обучающиеся в областных государственных общеобразовательных организациях со специальным наименованием "специальные учебно-воспитательные учреждения для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 открытого и закрытого типов);</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обучающиеся в областных государственных профессиональных образовательных организациях по программам подготовки квалифицированных рабочих, служащих, являющихся образовательными программами среднего профессионального образования, а также по программам профессиональной подготовки по профессиям рабочих, должностям служащих, являющихся основными программами профессионального обучения;</w:t>
      </w: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5" w:name="Par152"/>
      <w:bookmarkEnd w:id="5"/>
      <w:r>
        <w:rPr>
          <w:rFonts w:ascii="Calibri" w:hAnsi="Calibri" w:cs="Calibri"/>
        </w:rPr>
        <w:t>3) иные обучающиеся, определенные федеральными законами и законами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Обучающимся, проживающим в областных государственных общеобразовательных </w:t>
      </w:r>
      <w:proofErr w:type="gramStart"/>
      <w:r>
        <w:rPr>
          <w:rFonts w:ascii="Calibri" w:hAnsi="Calibri" w:cs="Calibri"/>
        </w:rPr>
        <w:t>организациях</w:t>
      </w:r>
      <w:proofErr w:type="gramEnd"/>
      <w:r>
        <w:rPr>
          <w:rFonts w:ascii="Calibri" w:hAnsi="Calibri" w:cs="Calibri"/>
        </w:rPr>
        <w:t xml:space="preserve">, предоставляется ежедневное бесплатное пятиразовое питание по нормам, утвержденным в соответствии с </w:t>
      </w:r>
      <w:hyperlink w:anchor="Par66" w:history="1">
        <w:r>
          <w:rPr>
            <w:rFonts w:ascii="Calibri" w:hAnsi="Calibri" w:cs="Calibri"/>
            <w:color w:val="0000FF"/>
          </w:rPr>
          <w:t>пунктом 15 статьи 5</w:t>
        </w:r>
      </w:hyperlink>
      <w:r>
        <w:rPr>
          <w:rFonts w:ascii="Calibri" w:hAnsi="Calibri" w:cs="Calibri"/>
        </w:rPr>
        <w:t xml:space="preserve"> настоящего Закона.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Решение о предоставлении указанным обучающимся питания принимается областной государственной общеобразовательной организацией с начала проживания в ней обучающегося без подачи им (его законным представителем) соответствующего заявления.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не обеспечиваются питанием в каникулярное время, а также в выходные и в праздничные дни, если не проживают в данные периоды в областной государственной общеобразовательной организации.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Обучающимся в областных государственных профессиональных образовательных организациях по программам подготовки квалифицированных рабочих, служащих, являющихся образовательными программами среднего профессионального образования, а также по программам профессиональной подготовки по профессиям рабочих, должностям служащих, являющихся основными программами профессионального обучения, предоставляется в дни посещения ими теоретических и практических занятий, за исключением выходных, праздничных дней и каникулярного времени, по нормам, утвержденным в соответствии с </w:t>
      </w:r>
      <w:hyperlink w:anchor="Par66" w:history="1">
        <w:r>
          <w:rPr>
            <w:rFonts w:ascii="Calibri" w:hAnsi="Calibri" w:cs="Calibri"/>
            <w:color w:val="0000FF"/>
          </w:rPr>
          <w:t>пунктом 15</w:t>
        </w:r>
        <w:proofErr w:type="gramEnd"/>
        <w:r>
          <w:rPr>
            <w:rFonts w:ascii="Calibri" w:hAnsi="Calibri" w:cs="Calibri"/>
            <w:color w:val="0000FF"/>
          </w:rPr>
          <w:t xml:space="preserve"> статьи 5</w:t>
        </w:r>
      </w:hyperlink>
      <w:r>
        <w:rPr>
          <w:rFonts w:ascii="Calibri" w:hAnsi="Calibri" w:cs="Calibri"/>
        </w:rPr>
        <w:t xml:space="preserve"> настоящего Закона, ежедневное бесплатное одноразовое питание, а если они проживают в общежитии - ежедневное бесплатное двухразовое питание.</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w:t>
      </w:r>
      <w:proofErr w:type="gramStart"/>
      <w:r>
        <w:rPr>
          <w:rFonts w:ascii="Calibri" w:hAnsi="Calibri" w:cs="Calibri"/>
        </w:rPr>
        <w:t>указанным</w:t>
      </w:r>
      <w:proofErr w:type="gramEnd"/>
      <w:r>
        <w:rPr>
          <w:rFonts w:ascii="Calibri" w:hAnsi="Calibri" w:cs="Calibri"/>
        </w:rPr>
        <w:t xml:space="preserve"> обучающимся бесплатного питания осуществляется областной государственной профессиональной образовательной организацией со дня зачисления в него обучающегося.</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прохождения обучающимся производственной практики или производственного обучения в сторонней организации областная государственная профессиональная образовательная организация заменяет ему по его заявлению предоставление бесплатного питания выплатой денежной компенсации, эквивалентной стоимости его одноразового питания по нормам, утвержденным в соответствии с </w:t>
      </w:r>
      <w:hyperlink w:anchor="Par66" w:history="1">
        <w:r>
          <w:rPr>
            <w:rFonts w:ascii="Calibri" w:hAnsi="Calibri" w:cs="Calibri"/>
            <w:color w:val="0000FF"/>
          </w:rPr>
          <w:t>пунктом 15 статьи 5</w:t>
        </w:r>
      </w:hyperlink>
      <w:r>
        <w:rPr>
          <w:rFonts w:ascii="Calibri" w:hAnsi="Calibri" w:cs="Calibri"/>
        </w:rPr>
        <w:t xml:space="preserve"> настоящего Закона, в течение всех дней прохождения им производственной практики или производственного обучения в сторонней организации.</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Денежная компенсация выплачивается за каждые две календарные недели (в том числе неполные) производственной практики или производственного обучения в сторонней организации в первый рабочий день первой календарной недели из указанных двух календарных недель посредством перечисления на банковский счет, указанный обучающимся.</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Расчет указанной денежной компенсации осуществляется в соответствии с методикой, установленной исполнительным органом государственной власти Томской области, осуществляющим функции и полномочия учредителя соответствующей областной государственной профессиональной образовательной организации.</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обеспечения бесплатным питанием обучающегося в областной государственной образовательной организации производится в случае отчисления обучающегося из областной государственной образовательной организации.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Лицам, указанным в </w:t>
      </w:r>
      <w:hyperlink w:anchor="Par152" w:history="1">
        <w:r>
          <w:rPr>
            <w:rFonts w:ascii="Calibri" w:hAnsi="Calibri" w:cs="Calibri"/>
            <w:color w:val="0000FF"/>
          </w:rPr>
          <w:t>пункте 3 части 1</w:t>
        </w:r>
      </w:hyperlink>
      <w:r>
        <w:rPr>
          <w:rFonts w:ascii="Calibri" w:hAnsi="Calibri" w:cs="Calibri"/>
        </w:rPr>
        <w:t xml:space="preserve"> настоящей статьи, бесплатное питание предоставляется в порядке, установленном соответствующими федеральными законами, законами Томской области, а также настоящим Законом.</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Обеспечение отдельных категорий обучающихся в Томской области одеждой, обувью, вещевым имуществом (обмундированием), жестким и мягким инвентарем</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6" w:name="Par166"/>
      <w:bookmarkEnd w:id="6"/>
      <w:r>
        <w:rPr>
          <w:rFonts w:ascii="Calibri" w:hAnsi="Calibri" w:cs="Calibri"/>
        </w:rPr>
        <w:t xml:space="preserve">1. </w:t>
      </w:r>
      <w:proofErr w:type="gramStart"/>
      <w:r>
        <w:rPr>
          <w:rFonts w:ascii="Calibri" w:hAnsi="Calibri" w:cs="Calibri"/>
        </w:rPr>
        <w:t xml:space="preserve">Обучающиеся в областных государственных общеобразовательных и профессиональных образовательных организациях со специальным наименованием "специальные учебно-воспитательные учреждения для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 открытого и закрытого типов обеспечиваются за счет средств областного бюджета одеждой, обувью, жестким и мягким инвентарем по нормам, утвержденным в соответствии с </w:t>
      </w:r>
      <w:hyperlink w:anchor="Par66" w:history="1">
        <w:r>
          <w:rPr>
            <w:rFonts w:ascii="Calibri" w:hAnsi="Calibri" w:cs="Calibri"/>
            <w:color w:val="0000FF"/>
          </w:rPr>
          <w:t>пунктом 15 статьи 5</w:t>
        </w:r>
      </w:hyperlink>
      <w:r>
        <w:rPr>
          <w:rFonts w:ascii="Calibri" w:hAnsi="Calibri" w:cs="Calibri"/>
        </w:rPr>
        <w:t xml:space="preserve"> настоящего Закона.</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7" w:name="Par167"/>
      <w:bookmarkEnd w:id="7"/>
      <w:r>
        <w:rPr>
          <w:rFonts w:ascii="Calibri" w:hAnsi="Calibri" w:cs="Calibri"/>
        </w:rPr>
        <w:t xml:space="preserve">2. Обучающиеся в областных государственных общеобразовательных организациях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обеспечиваются вещевым имуществом (обмундированием), в том числе форменной одеждой, </w:t>
      </w:r>
      <w:r>
        <w:rPr>
          <w:rFonts w:ascii="Calibri" w:hAnsi="Calibri" w:cs="Calibri"/>
        </w:rPr>
        <w:lastRenderedPageBreak/>
        <w:t>спортивным обмундированием.</w:t>
      </w: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8" w:name="Par168"/>
      <w:bookmarkEnd w:id="8"/>
      <w:r>
        <w:rPr>
          <w:rFonts w:ascii="Calibri" w:hAnsi="Calibri" w:cs="Calibri"/>
        </w:rPr>
        <w:t xml:space="preserve">3. </w:t>
      </w:r>
      <w:proofErr w:type="gramStart"/>
      <w:r>
        <w:rPr>
          <w:rFonts w:ascii="Calibri" w:hAnsi="Calibri" w:cs="Calibri"/>
        </w:rPr>
        <w:t xml:space="preserve">Обучающиеся, проживающие в областных государственных общеобразовательных организациях (в частности, обучающиеся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за исключением обучающихся, указанных в </w:t>
      </w:r>
      <w:hyperlink w:anchor="Par166" w:history="1">
        <w:r>
          <w:rPr>
            <w:rFonts w:ascii="Calibri" w:hAnsi="Calibri" w:cs="Calibri"/>
            <w:color w:val="0000FF"/>
          </w:rPr>
          <w:t>части 1</w:t>
        </w:r>
      </w:hyperlink>
      <w:r>
        <w:rPr>
          <w:rFonts w:ascii="Calibri" w:hAnsi="Calibri" w:cs="Calibri"/>
        </w:rPr>
        <w:t xml:space="preserve"> настоящей статьи и в </w:t>
      </w:r>
      <w:hyperlink w:anchor="Par171" w:history="1">
        <w:r>
          <w:rPr>
            <w:rFonts w:ascii="Calibri" w:hAnsi="Calibri" w:cs="Calibri"/>
            <w:color w:val="0000FF"/>
          </w:rPr>
          <w:t>статье 16</w:t>
        </w:r>
      </w:hyperlink>
      <w:r>
        <w:rPr>
          <w:rFonts w:ascii="Calibri" w:hAnsi="Calibri" w:cs="Calibri"/>
        </w:rPr>
        <w:t xml:space="preserve"> настоящего Закона, обеспечиваются за счет средств областного бюджета мягким инвентарем по</w:t>
      </w:r>
      <w:proofErr w:type="gramEnd"/>
      <w:r>
        <w:rPr>
          <w:rFonts w:ascii="Calibri" w:hAnsi="Calibri" w:cs="Calibri"/>
        </w:rPr>
        <w:t xml:space="preserve"> нормам, утвержденным в соответствии с </w:t>
      </w:r>
      <w:hyperlink w:anchor="Par66" w:history="1">
        <w:r>
          <w:rPr>
            <w:rFonts w:ascii="Calibri" w:hAnsi="Calibri" w:cs="Calibri"/>
            <w:color w:val="0000FF"/>
          </w:rPr>
          <w:t>пунктом 15 статьи 5</w:t>
        </w:r>
      </w:hyperlink>
      <w:r>
        <w:rPr>
          <w:rFonts w:ascii="Calibri" w:hAnsi="Calibri" w:cs="Calibri"/>
        </w:rPr>
        <w:t xml:space="preserve"> настоящего Закона.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Предоставление областной государственной общеобразовательной организацией </w:t>
      </w:r>
      <w:proofErr w:type="gramStart"/>
      <w:r>
        <w:rPr>
          <w:rFonts w:ascii="Calibri" w:hAnsi="Calibri" w:cs="Calibri"/>
        </w:rPr>
        <w:t>обучающимся</w:t>
      </w:r>
      <w:proofErr w:type="gramEnd"/>
      <w:r>
        <w:rPr>
          <w:rFonts w:ascii="Calibri" w:hAnsi="Calibri" w:cs="Calibri"/>
        </w:rPr>
        <w:t xml:space="preserve"> в случаях, указанных в </w:t>
      </w:r>
      <w:hyperlink w:anchor="Par166" w:history="1">
        <w:r>
          <w:rPr>
            <w:rFonts w:ascii="Calibri" w:hAnsi="Calibri" w:cs="Calibri"/>
            <w:color w:val="0000FF"/>
          </w:rPr>
          <w:t>частях 1</w:t>
        </w:r>
      </w:hyperlink>
      <w:r>
        <w:rPr>
          <w:rFonts w:ascii="Calibri" w:hAnsi="Calibri" w:cs="Calibri"/>
        </w:rPr>
        <w:t xml:space="preserve">, </w:t>
      </w:r>
      <w:hyperlink w:anchor="Par167" w:history="1">
        <w:r>
          <w:rPr>
            <w:rFonts w:ascii="Calibri" w:hAnsi="Calibri" w:cs="Calibri"/>
            <w:color w:val="0000FF"/>
          </w:rPr>
          <w:t>2</w:t>
        </w:r>
      </w:hyperlink>
      <w:r>
        <w:rPr>
          <w:rFonts w:ascii="Calibri" w:hAnsi="Calibri" w:cs="Calibri"/>
        </w:rPr>
        <w:t xml:space="preserve">, </w:t>
      </w:r>
      <w:hyperlink w:anchor="Par168" w:history="1">
        <w:r>
          <w:rPr>
            <w:rFonts w:ascii="Calibri" w:hAnsi="Calibri" w:cs="Calibri"/>
            <w:color w:val="0000FF"/>
          </w:rPr>
          <w:t>3</w:t>
        </w:r>
      </w:hyperlink>
      <w:r>
        <w:rPr>
          <w:rFonts w:ascii="Calibri" w:hAnsi="Calibri" w:cs="Calibri"/>
        </w:rPr>
        <w:t xml:space="preserve"> настоящей статьи, за счет средств областного бюджета одежды, обуви, вещевого имущества (обмундирования), жесткого и мягкого инвентаря осуществляется со дня зачисления в нее обучающегося.</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bookmarkStart w:id="9" w:name="Par171"/>
      <w:bookmarkEnd w:id="9"/>
      <w:r>
        <w:rPr>
          <w:rFonts w:ascii="Calibri" w:hAnsi="Calibri" w:cs="Calibri"/>
        </w:rPr>
        <w:t xml:space="preserve">Статья 16. Предоставление мер социальной поддержки </w:t>
      </w:r>
      <w:proofErr w:type="gramStart"/>
      <w:r>
        <w:rPr>
          <w:rFonts w:ascii="Calibri" w:hAnsi="Calibri" w:cs="Calibri"/>
        </w:rPr>
        <w:t>обучающимся</w:t>
      </w:r>
      <w:proofErr w:type="gramEnd"/>
      <w:r>
        <w:rPr>
          <w:rFonts w:ascii="Calibri" w:hAnsi="Calibri" w:cs="Calibri"/>
        </w:rPr>
        <w:t xml:space="preserve"> с ограниченными возможностями здоровья за счет средств областного бюджета</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Предоставление организацией, осуществляющей образовательную деятельность, обучающемуся с ограниченными возможностями здоровья, проживающему в данной организации, полного государственного обеспечения (в частности, питания, одежды, обуви, мягкого и жесткого инвентаря) за счет средств областного бюджета осуществляется со дня его зачисления в указанную организацию при условии его обучения в указанной организации по основным общеобразовательным программам либо по образовательным программам среднего профессионального образования, либо по основным</w:t>
      </w:r>
      <w:proofErr w:type="gramEnd"/>
      <w:r>
        <w:rPr>
          <w:rFonts w:ascii="Calibri" w:hAnsi="Calibri" w:cs="Calibri"/>
        </w:rPr>
        <w:t xml:space="preserve"> программам профессионального обучения на территории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Обучающимся в организациях, осуществляющих образовательную деятельность по основным общеобразовательным программам, проживающим в указанных организациях, предоставляется ежедневное бесплатное пятиразовое питание.</w:t>
      </w:r>
      <w:proofErr w:type="gramEnd"/>
      <w:r>
        <w:rPr>
          <w:rFonts w:ascii="Calibri" w:hAnsi="Calibri" w:cs="Calibri"/>
        </w:rPr>
        <w:t xml:space="preserve"> Указанные обучающиеся не обеспечиваются питанием в каникулярное время, а также в выходные и в праздничные дни, если они не проживают в данные периоды в организации.</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Обучающимся в организациях, осуществляющих образовательную деятельность по основным общеобразовательным программам, не проживающим в указанных организациях, предоставляется ежедневное бесплатное двухразовое питание.</w:t>
      </w:r>
      <w:proofErr w:type="gramEnd"/>
      <w:r>
        <w:rPr>
          <w:rFonts w:ascii="Calibri" w:hAnsi="Calibri" w:cs="Calibri"/>
        </w:rPr>
        <w:t xml:space="preserve"> </w:t>
      </w:r>
      <w:proofErr w:type="gramStart"/>
      <w:r>
        <w:rPr>
          <w:rFonts w:ascii="Calibri" w:hAnsi="Calibri" w:cs="Calibri"/>
        </w:rPr>
        <w:t>Указанные обучающиеся не обеспечиваются питанием в каникулярное время, а также в выходные и в праздничные дни.</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Обучающимся с ограниченными возможностями здоровья в организациях, осуществляющих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(в частности, в областных государственных профессиональных образовательных организациях), в дни посещения ими теоретических и практических занятий, за исключением выходных, праздничных дней и каникулярного времени, предоставляется: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ежедневное бесплатное четырехразовое питание - если они проживают в указанных организациях;</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ежедневное бесплатное двухразовое питание - если они не проживают в указанных организациях.</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прохождения указанными обучающимися производственной практики или производственного обучения в сторонней организации организация, осуществляющая образовательную деятельность, заменяет им по их заявлениям предоставление бесплатного питания выплатой денежной компенсации, эквивалентной не более стоимости их двухразового питания, в течение всех дней прохождения ими производственной практики или производственного обучения в сторонней организации.</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Денежная компенсация выплачивается частями за каждые две календарные недели (в том числе неполные) производственной практики или производственного обучения в сторонней организации в первый рабочий день первой календарной недели из указанных двух календарных недель посредством перечисления на банковский счет, указанный обучающимся.</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Расчет денежной компенсации осуществляется в соответствии с методикой, установленной исполнительным органом государственной власти Томской области, осуществляющим функции и полномочия учредителя соответствующей областной государственной профессиональной образовательной организации.</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Решение о предоставлении за счет средств областного бюджета обучающемуся с ограниченными возможностями здоровья, проживающему в организации, осуществляющей образовательную деятельность, полного государственного обеспечения (в частности, питания, одежды, обуви, мягкого и жесткого инвентаря), а также решение о предоставлении за счет средств областного бюджета обучающемуся с ограниченными возможностями здоровья, не проживающему в организации, осуществляющей образовательную деятельность, бесплатного двухразового питания принимается организацией, осуществляющей образовательную</w:t>
      </w:r>
      <w:proofErr w:type="gramEnd"/>
      <w:r>
        <w:rPr>
          <w:rFonts w:ascii="Calibri" w:hAnsi="Calibri" w:cs="Calibri"/>
        </w:rPr>
        <w:t xml:space="preserve"> деятельность, по заявлению обучающегося (его законного представителя) в течение трех дней после дня подачи указанного заявления при условии предъявления им (его законным представителем) заключения психолого-медико-педагогической комиссии о признании обучающегося лицом с ограниченными возможностями здоровья.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отказа организацией, осуществляющей образовательную деятельность, в предоставлении </w:t>
      </w:r>
      <w:proofErr w:type="gramStart"/>
      <w:r>
        <w:rPr>
          <w:rFonts w:ascii="Calibri" w:hAnsi="Calibri" w:cs="Calibri"/>
        </w:rPr>
        <w:t>обучающемуся</w:t>
      </w:r>
      <w:proofErr w:type="gramEnd"/>
      <w:r>
        <w:rPr>
          <w:rFonts w:ascii="Calibri" w:hAnsi="Calibri" w:cs="Calibri"/>
        </w:rPr>
        <w:t xml:space="preserve"> с ограниченными возможностями здоровья полного государственного обеспечения либо бесплатного двухразового питания являются: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у обучающегося права на их предоставление;</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непредоставление</w:t>
      </w:r>
      <w:proofErr w:type="spellEnd"/>
      <w:r>
        <w:rPr>
          <w:rFonts w:ascii="Calibri" w:hAnsi="Calibri" w:cs="Calibri"/>
        </w:rPr>
        <w:t xml:space="preserve"> обучающимся (его законным представителем) всех документов, необходимых для их предоставления, а также наличие в указанных документах недостоверных сведений.</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Прекращение предоставления организацией, осуществляющей образовательную деятельность, полного государственного обеспечения (бесплатного двухразового питания) </w:t>
      </w:r>
      <w:proofErr w:type="gramStart"/>
      <w:r>
        <w:rPr>
          <w:rFonts w:ascii="Calibri" w:hAnsi="Calibri" w:cs="Calibri"/>
        </w:rPr>
        <w:t>обучающемуся</w:t>
      </w:r>
      <w:proofErr w:type="gramEnd"/>
      <w:r>
        <w:rPr>
          <w:rFonts w:ascii="Calibri" w:hAnsi="Calibri" w:cs="Calibri"/>
        </w:rPr>
        <w:t xml:space="preserve"> с ограниченными возможностями здоровья производится в случаях:</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отчисления обучающегося из указанной организации;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им права на предоставление полного государственного обеспечения (бесплатного двухразового питания) за счет средств областного бюджета в связи с изменением обстоятельств, на основании которых оно было ему предоставлено.</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Обучающимся с ограниченными возможностями здоровья в организациях, осуществляющих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являющимся одновременно детьми-сиротами либо детьми, оставшимися без попечения родителей, либо лицами из числа детей-сирот или детей, оставшихся без попечения родителей, либо обучающимися, потерявшими в период обучения обоих или единственного родителя, бесплатное питание предоставляется по правилам, предусмотренным для обучающихся в</w:t>
      </w:r>
      <w:proofErr w:type="gramEnd"/>
      <w:r>
        <w:rPr>
          <w:rFonts w:ascii="Calibri" w:hAnsi="Calibri" w:cs="Calibri"/>
        </w:rPr>
        <w:t xml:space="preserve"> </w:t>
      </w:r>
      <w:proofErr w:type="gramStart"/>
      <w:r>
        <w:rPr>
          <w:rFonts w:ascii="Calibri" w:hAnsi="Calibri" w:cs="Calibri"/>
        </w:rPr>
        <w:t>областных государственных профессиональных образовательных организациях детей-сирот и детей, оставшихся без попечения родителей, лиц из числа детей-сирот и детей, оставшихся без попечения родителей, обучающихся, потерявших в период обучения обоих или единственного родителя.</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Финансирование мер социальной поддержки в соответствии с настоящей статьей осуществляется за счет средств областного бюджета в формах, предусмотренных Бюджетным </w:t>
      </w:r>
      <w:hyperlink r:id="rId18" w:history="1">
        <w:r>
          <w:rPr>
            <w:rFonts w:ascii="Calibri" w:hAnsi="Calibri" w:cs="Calibri"/>
            <w:color w:val="0000FF"/>
          </w:rPr>
          <w:t>кодексом</w:t>
        </w:r>
      </w:hyperlink>
      <w:r>
        <w:rPr>
          <w:rFonts w:ascii="Calibri" w:hAnsi="Calibri" w:cs="Calibri"/>
        </w:rPr>
        <w:t xml:space="preserve"> Российской Федерации.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Нормы обеспечения питанием, одеждой, обувью, мягким и жестким инвентарем </w:t>
      </w:r>
      <w:proofErr w:type="gramStart"/>
      <w:r>
        <w:rPr>
          <w:rFonts w:ascii="Calibri" w:hAnsi="Calibri" w:cs="Calibri"/>
        </w:rPr>
        <w:t>обучающихся</w:t>
      </w:r>
      <w:proofErr w:type="gramEnd"/>
      <w:r>
        <w:rPr>
          <w:rFonts w:ascii="Calibri" w:hAnsi="Calibri" w:cs="Calibri"/>
        </w:rPr>
        <w:t xml:space="preserve"> с ограниченными возможностями здоровья утверждаются в соответствии с </w:t>
      </w:r>
      <w:hyperlink w:anchor="Par66" w:history="1">
        <w:r>
          <w:rPr>
            <w:rFonts w:ascii="Calibri" w:hAnsi="Calibri" w:cs="Calibri"/>
            <w:color w:val="0000FF"/>
          </w:rPr>
          <w:t>пунктом 15 статьи 5</w:t>
        </w:r>
      </w:hyperlink>
      <w:r>
        <w:rPr>
          <w:rFonts w:ascii="Calibri" w:hAnsi="Calibri" w:cs="Calibri"/>
        </w:rPr>
        <w:t xml:space="preserve"> настоящего Закона.</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17. </w:t>
      </w:r>
      <w:proofErr w:type="gramStart"/>
      <w:r>
        <w:rPr>
          <w:rFonts w:ascii="Calibri" w:hAnsi="Calibri" w:cs="Calibri"/>
        </w:rPr>
        <w:t>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обучающихся в областных государственных профессиональных образовательных организациях, потерявших в период обучения по очной форме обоих или единственного родителя, при реализации ими права на образование за счет средств областного бюджета</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Меры социальной поддержки детей-сирот и детей, оставшихся без попечения родителей, а </w:t>
      </w:r>
      <w:r>
        <w:rPr>
          <w:rFonts w:ascii="Calibri" w:hAnsi="Calibri" w:cs="Calibri"/>
        </w:rPr>
        <w:lastRenderedPageBreak/>
        <w:t xml:space="preserve">также лиц из числа детей-сирот и детей, оставшихся без попечения родителей, обучающихся в областных государственных профессиональных образовательных организациях, потерявших в период обучения по очной форме обоих или единственного родителя, при реализации ими права на образование за счет средств областного бюджета устанавливаются Федеральным </w:t>
      </w:r>
      <w:hyperlink r:id="rId19" w:history="1">
        <w:r>
          <w:rPr>
            <w:rFonts w:ascii="Calibri" w:hAnsi="Calibri" w:cs="Calibri"/>
            <w:color w:val="0000FF"/>
          </w:rPr>
          <w:t>законом</w:t>
        </w:r>
      </w:hyperlink>
      <w:r>
        <w:rPr>
          <w:rFonts w:ascii="Calibri" w:hAnsi="Calibri" w:cs="Calibri"/>
        </w:rPr>
        <w:t xml:space="preserve"> от 21 декабря 1996 года N</w:t>
      </w:r>
      <w:proofErr w:type="gramEnd"/>
      <w:r>
        <w:rPr>
          <w:rFonts w:ascii="Calibri" w:hAnsi="Calibri" w:cs="Calibri"/>
        </w:rPr>
        <w:t xml:space="preserve"> 159-ФЗ "О дополнительных гарантиях по социальной поддержке детей-сирот и детей, оставшихся без попечения родителей" и </w:t>
      </w:r>
      <w:hyperlink r:id="rId20" w:history="1">
        <w:r>
          <w:rPr>
            <w:rFonts w:ascii="Calibri" w:hAnsi="Calibri" w:cs="Calibri"/>
            <w:color w:val="0000FF"/>
          </w:rPr>
          <w:t>Законом</w:t>
        </w:r>
      </w:hyperlink>
      <w:r>
        <w:rPr>
          <w:rFonts w:ascii="Calibri" w:hAnsi="Calibri" w:cs="Calibri"/>
        </w:rPr>
        <w:t xml:space="preserve"> Томской области от 19 августа 1999 года N 28-ОЗ "О социальной поддержке детей-сирот и детей, оставшихся без попечения родителей, в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Предоставление специализированного компьютерного оборудования детям-инвалидам, инвалидам</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Областные государственные общеобразовательные организации предоставляют в безвозмездное пользование детям-инвалидам, инвалидам, завершившим обучение в областных государственных общеобразовательных организациях с использованием дистанционных образовательных технологий на дому, находящееся у них специализированное компьютерное оборудование, на период продолжения обучения в профессиональной образовательной организации, образовательной организации высшего образования в порядке, установленном </w:t>
      </w:r>
      <w:hyperlink r:id="rId21" w:history="1">
        <w:r>
          <w:rPr>
            <w:rFonts w:ascii="Calibri" w:hAnsi="Calibri" w:cs="Calibri"/>
            <w:color w:val="0000FF"/>
          </w:rPr>
          <w:t>Законом</w:t>
        </w:r>
      </w:hyperlink>
      <w:r>
        <w:rPr>
          <w:rFonts w:ascii="Calibri" w:hAnsi="Calibri" w:cs="Calibri"/>
        </w:rPr>
        <w:t xml:space="preserve"> Томской области от 12 января 2004 года N 9-ОЗ "О предоставлении государственного имущества Томской</w:t>
      </w:r>
      <w:proofErr w:type="gramEnd"/>
      <w:r>
        <w:rPr>
          <w:rFonts w:ascii="Calibri" w:hAnsi="Calibri" w:cs="Calibri"/>
        </w:rPr>
        <w:t xml:space="preserve"> области в аренду и безвозмездное пользование".</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Меры социальной поддержки по оплате проезда студентов из малоимущих семей</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0" w:name="Par203"/>
      <w:bookmarkEnd w:id="10"/>
      <w:r>
        <w:rPr>
          <w:rFonts w:ascii="Calibri" w:hAnsi="Calibri" w:cs="Calibri"/>
        </w:rPr>
        <w:t>1. Предоставление мер социальной поддержки осуществляется в форме денежной компенсации за счет средств областного бюджета части расходов на проезд:</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студентам из малоимущих семей, зарегистрированным по месту жительства на территории Томской области, проходящим обучение по очной форме в государственных профессиональных образовательных организациях и государственных образовательных организациях высшего образования, расположенных за пределами границ муниципальных образований по месту их жительства и в пределах территории Томской области, - в размере 50 процентов фактических расходов на проезд до места жительства и обратно по территории Томской</w:t>
      </w:r>
      <w:proofErr w:type="gramEnd"/>
      <w:r>
        <w:rPr>
          <w:rFonts w:ascii="Calibri" w:hAnsi="Calibri" w:cs="Calibri"/>
        </w:rPr>
        <w:t xml:space="preserve"> области железнодорожным транспортом дальнего следования, водным транспортом по транспортным маршрутам (включая переправы) на расстоянии свыше 50 километров, а также автомобильным транспортом по межмуниципальным междугородным маршрутам, а при отсутствии указанных видов транспортных сообщений - воздушным транспортом, но не более двух раз в год;</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студентам из малоимущих семей, зарегистрированным по месту жительства на территории Томской области, проходящим обучение по очной форме в государственных профессиональных образовательных организациях и государственных образовательных организациях высшего образования, расположенных за пределами границ населенного пункта по месту их жительства и в пределах территории Томской области, пользующимся железнодорожным транспортом пригородного следования, водным транспортом по транспортным маршрутам (включая переправы) на расстоянии до 50</w:t>
      </w:r>
      <w:proofErr w:type="gramEnd"/>
      <w:r>
        <w:rPr>
          <w:rFonts w:ascii="Calibri" w:hAnsi="Calibri" w:cs="Calibri"/>
        </w:rPr>
        <w:t xml:space="preserve"> километров, автомобильным транспортом по муниципальным пригородным и междугородным маршрутам и межмуниципальным пригородным маршрутам, - в размере фактических расходов на проезд до места жительства и обратно, но не более двух поездок в месяц, в течение учебного года.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Признание семьи малоимущей семьей осуществляется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w:t>
      </w:r>
      <w:proofErr w:type="gramStart"/>
      <w:r>
        <w:rPr>
          <w:rFonts w:ascii="Calibri" w:hAnsi="Calibri" w:cs="Calibri"/>
        </w:rPr>
        <w:t>малоимущими</w:t>
      </w:r>
      <w:proofErr w:type="gramEnd"/>
      <w:r>
        <w:rPr>
          <w:rFonts w:ascii="Calibri" w:hAnsi="Calibri" w:cs="Calibri"/>
        </w:rPr>
        <w:t xml:space="preserve"> и оказания им государственной социальной помощи".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предоставления мер социальной поддержки, установленных </w:t>
      </w:r>
      <w:hyperlink w:anchor="Par203" w:history="1">
        <w:r>
          <w:rPr>
            <w:rFonts w:ascii="Calibri" w:hAnsi="Calibri" w:cs="Calibri"/>
            <w:color w:val="0000FF"/>
          </w:rPr>
          <w:t>частью 1</w:t>
        </w:r>
      </w:hyperlink>
      <w:r>
        <w:rPr>
          <w:rFonts w:ascii="Calibri" w:hAnsi="Calibri" w:cs="Calibri"/>
        </w:rPr>
        <w:t xml:space="preserve"> настоящей статьи, определяется Администрацией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20. Компенсация родителям (законным представителям) за присмотр и уход за ребенком в образовательных организациях, реализующих образовательную программу </w:t>
      </w:r>
      <w:r>
        <w:rPr>
          <w:rFonts w:ascii="Calibri" w:hAnsi="Calibri" w:cs="Calibri"/>
        </w:rPr>
        <w:lastRenderedPageBreak/>
        <w:t>дошкольного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1" w:name="Par211"/>
      <w:bookmarkEnd w:id="11"/>
      <w:r>
        <w:rPr>
          <w:rFonts w:ascii="Calibri" w:hAnsi="Calibri" w:cs="Calibri"/>
        </w:rPr>
        <w:t>1. В целях материальной поддержки воспитания и обучения детей, посещающих областные государственные образовательные организации, муниципальные и иные образовательные организации, находящиеся на территории Томской области, реализующие образовательную программу дошкольного образования (далее в настоящей статье - образовательные организации), родителям (законным представителям), за исключением семей с низкими доходами, выплачивается компенсация в следующих размерах:</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двадцать процентов среднего размера родительской платы за присмотр и уход за детьми в областных государственных и муниципальных образовательных организациях, находящихся на территории Томской области, на первого ребенка;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пятьдесят процентов размера такой платы на второго ребенка;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семьдесят процентов размера такой платы на третьего ребенка и последующих детей.</w:t>
      </w: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2" w:name="Par215"/>
      <w:bookmarkEnd w:id="12"/>
      <w:r>
        <w:rPr>
          <w:rFonts w:ascii="Calibri" w:hAnsi="Calibri" w:cs="Calibri"/>
        </w:rPr>
        <w:t xml:space="preserve">2. </w:t>
      </w:r>
      <w:proofErr w:type="gramStart"/>
      <w:r>
        <w:rPr>
          <w:rFonts w:ascii="Calibri" w:hAnsi="Calibri" w:cs="Calibri"/>
        </w:rPr>
        <w:t xml:space="preserve">Семьям с низкими доходами, среднедушевой доход которых не превышает 1,2 величины прожиточного минимума на душу населения по месту проживания семьи на территории Томской области, утвержденного в установленном порядке, компенсация за присмотр и уход за ребенком в указанных в </w:t>
      </w:r>
      <w:hyperlink w:anchor="Par211"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организациях, а также за услуги индивидуального предпринимателя в сфере дошкольного образования выплачивается в размере 100 процентов внесенной</w:t>
      </w:r>
      <w:proofErr w:type="gramEnd"/>
      <w:r>
        <w:rPr>
          <w:rFonts w:ascii="Calibri" w:hAnsi="Calibri" w:cs="Calibri"/>
        </w:rPr>
        <w:t xml:space="preserve"> родительской платы за присмотр и уход за ребенком в соответствующей образовательной организации или за услуги индивидуального предпринимателя, но не более 1126 рублей ежемесячно на каждого ребенка.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Средний размер родительской платы за присмотр и уход за детьми в областных государственных и муниципальных образовательных организациях, реализующих образовательную программу дошкольного образования, устанавливается исполнительным органом государственной власти Томской области, осуществляющим государственное управление в сфере общего образования, ежегодно на 1 января и на 1 июля.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получение компенсации имеет один из родителей (законных представителей), внесших родительскую плату за присмотр и уход за ребенком в соответствующей образовательной организации.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Компенсации в соответствии с настоящей статьей подлежит родительская плата, внесенная за присмотр и уход за ребенком только в одной образовательной организации, в которой этот ребенок обучается по образовательной программе дошкольного образования.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Предельный размер компенсации, установленный </w:t>
      </w:r>
      <w:hyperlink w:anchor="Par215" w:history="1">
        <w:r>
          <w:rPr>
            <w:rFonts w:ascii="Calibri" w:hAnsi="Calibri" w:cs="Calibri"/>
            <w:color w:val="0000FF"/>
          </w:rPr>
          <w:t>частью 2</w:t>
        </w:r>
      </w:hyperlink>
      <w:r>
        <w:rPr>
          <w:rFonts w:ascii="Calibri" w:hAnsi="Calibri" w:cs="Calibri"/>
        </w:rPr>
        <w:t xml:space="preserve"> настоящей статьи, подлежит ежегодной индексации на индекс роста потребительских цен, применяемый при планировании бюджетных ассигнований областного бюджета на текущий финансовый год и плановый период.</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индексации итоговая сумма компенсации определяется в полных рублях (сумма менее 50 копеек отбрасывается, а сумма 50 копеек и более округляется до полного рубля).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расходов, связанных с выплатой компенсации, является расходным обязательством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Меры по привлечению молодых специалистов в областные государственные образовательные организации и муниципальные образовательные организации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3" w:name="Par225"/>
      <w:bookmarkEnd w:id="13"/>
      <w:r>
        <w:rPr>
          <w:rFonts w:ascii="Calibri" w:hAnsi="Calibri" w:cs="Calibri"/>
        </w:rPr>
        <w:t>1. Педагогическим работникам - молодым специалистам областных государственных образовательных организаций и муниципальных образовательных организаций в Томской области устанавливается ежемесячная надбавка к должностному окладу в размере 1000 рублей.</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указанному размеру ежемесячной надбавки применяются районные коэффициенты, процентные надбавки к заработной плате за стаж работы в районах Крайнего Севера и приравненных к ним местностях в соответствии с Трудовым </w:t>
      </w:r>
      <w:hyperlink r:id="rId23" w:history="1">
        <w:r>
          <w:rPr>
            <w:rFonts w:ascii="Calibri" w:hAnsi="Calibri" w:cs="Calibri"/>
            <w:color w:val="0000FF"/>
          </w:rPr>
          <w:t>кодексом</w:t>
        </w:r>
      </w:hyperlink>
      <w:r>
        <w:rPr>
          <w:rFonts w:ascii="Calibri" w:hAnsi="Calibri" w:cs="Calibri"/>
        </w:rPr>
        <w:t xml:space="preserve"> Российской Федерации.</w:t>
      </w: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4" w:name="Par227"/>
      <w:bookmarkEnd w:id="14"/>
      <w:r>
        <w:rPr>
          <w:rFonts w:ascii="Calibri" w:hAnsi="Calibri" w:cs="Calibri"/>
        </w:rPr>
        <w:t xml:space="preserve">2. </w:t>
      </w:r>
      <w:proofErr w:type="gramStart"/>
      <w:r>
        <w:rPr>
          <w:rFonts w:ascii="Calibri" w:hAnsi="Calibri" w:cs="Calibri"/>
        </w:rPr>
        <w:t xml:space="preserve">Молодым специалистом является лицо в возрасте до 28 лет включительно, поступившее на работу в областную государственную образовательную организацию либо муниципальную образовательную организацию в Томской области не позднее трех месяцев со дня окончания обучения в профессиональной образовательной организации либо образовательной организации </w:t>
      </w:r>
      <w:r>
        <w:rPr>
          <w:rFonts w:ascii="Calibri" w:hAnsi="Calibri" w:cs="Calibri"/>
        </w:rPr>
        <w:lastRenderedPageBreak/>
        <w:t xml:space="preserve">высшего образования, за исключением случаев, указанных в </w:t>
      </w:r>
      <w:hyperlink w:anchor="Par228" w:history="1">
        <w:r>
          <w:rPr>
            <w:rFonts w:ascii="Calibri" w:hAnsi="Calibri" w:cs="Calibri"/>
            <w:color w:val="0000FF"/>
          </w:rPr>
          <w:t>абзаце втором</w:t>
        </w:r>
      </w:hyperlink>
      <w:r>
        <w:rPr>
          <w:rFonts w:ascii="Calibri" w:hAnsi="Calibri" w:cs="Calibri"/>
        </w:rPr>
        <w:t xml:space="preserve"> настоящей части, и проработавшее в областной государственной образовательной организации либо муниципальной</w:t>
      </w:r>
      <w:proofErr w:type="gramEnd"/>
      <w:r>
        <w:rPr>
          <w:rFonts w:ascii="Calibri" w:hAnsi="Calibri" w:cs="Calibri"/>
        </w:rPr>
        <w:t xml:space="preserve"> образовательной организации в Томской области не более трех лет.</w:t>
      </w: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5" w:name="Par228"/>
      <w:bookmarkEnd w:id="15"/>
      <w:r>
        <w:rPr>
          <w:rFonts w:ascii="Calibri" w:hAnsi="Calibri" w:cs="Calibri"/>
        </w:rPr>
        <w:t>Период между окончанием обучения в профессиональной образовательной организации либо образовательной организации высшего образования и трудоустройством в областную государственную образовательную организацию либо муниципальную образовательную организацию в Томской области может составлять более трех месяцев по следующим уважительным причинам: служба в Вооруженных Силах Российской Федерации по призыву; отпуск по беременности и родам (период беременности и родов, равный аналогичному периоду отпуска по беременности и родам, предусмотренному законодательством); отпуск по уходу (период осуществления ухода) за ребенком до достижения им возраста трех лет; временная нетрудоспособность лица; признание лица безработным в установленном законодательством порядке; отказ образовательной организации в трудоустройстве молодого специалиста, который по договору с данной образовательной организацией обучался в профессиональной образовательной организации либо образовательной организации высшего образования; обучение в аспирантуре по очной форме обучения.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Статус молодого специалиста сохраняется за лицом после увольнения из областной государственной образовательной организации либо муниципальной образовательной организации в Томской области, в которой это лицо имело статус молодого специалиста, при поступлении на работу в иную областную государственную образовательную организацию либо муниципальную образовательную организацию в Томской области независимо от времени перерыва в работе при соблюдении требования к возрасту молодого специалиста, установленному </w:t>
      </w:r>
      <w:hyperlink w:anchor="Par227" w:history="1">
        <w:r>
          <w:rPr>
            <w:rFonts w:ascii="Calibri" w:hAnsi="Calibri" w:cs="Calibri"/>
            <w:color w:val="0000FF"/>
          </w:rPr>
          <w:t>частью</w:t>
        </w:r>
        <w:proofErr w:type="gramEnd"/>
        <w:r>
          <w:rPr>
            <w:rFonts w:ascii="Calibri" w:hAnsi="Calibri" w:cs="Calibri"/>
            <w:color w:val="0000FF"/>
          </w:rPr>
          <w:t xml:space="preserve"> 2</w:t>
        </w:r>
      </w:hyperlink>
      <w:r>
        <w:rPr>
          <w:rFonts w:ascii="Calibri" w:hAnsi="Calibri" w:cs="Calibri"/>
        </w:rPr>
        <w:t xml:space="preserve"> настоящей статьи, и оснований увольнения из областной государственной образовательной организации либо муниципальной образовательной организации в Томской области (за исключением увольнения по основаниям, предусмотренным </w:t>
      </w:r>
      <w:hyperlink r:id="rId24" w:history="1">
        <w:r>
          <w:rPr>
            <w:rFonts w:ascii="Calibri" w:hAnsi="Calibri" w:cs="Calibri"/>
            <w:color w:val="0000FF"/>
          </w:rPr>
          <w:t>пунктами 5</w:t>
        </w:r>
      </w:hyperlink>
      <w:r>
        <w:rPr>
          <w:rFonts w:ascii="Calibri" w:hAnsi="Calibri" w:cs="Calibri"/>
        </w:rPr>
        <w:t xml:space="preserve">, </w:t>
      </w:r>
      <w:hyperlink r:id="rId25" w:history="1">
        <w:r>
          <w:rPr>
            <w:rFonts w:ascii="Calibri" w:hAnsi="Calibri" w:cs="Calibri"/>
            <w:color w:val="0000FF"/>
          </w:rPr>
          <w:t>6</w:t>
        </w:r>
      </w:hyperlink>
      <w:r>
        <w:rPr>
          <w:rFonts w:ascii="Calibri" w:hAnsi="Calibri" w:cs="Calibri"/>
        </w:rPr>
        <w:t xml:space="preserve">, </w:t>
      </w:r>
      <w:hyperlink r:id="rId26" w:history="1">
        <w:r>
          <w:rPr>
            <w:rFonts w:ascii="Calibri" w:hAnsi="Calibri" w:cs="Calibri"/>
            <w:color w:val="0000FF"/>
          </w:rPr>
          <w:t>7</w:t>
        </w:r>
      </w:hyperlink>
      <w:r>
        <w:rPr>
          <w:rFonts w:ascii="Calibri" w:hAnsi="Calibri" w:cs="Calibri"/>
        </w:rPr>
        <w:t xml:space="preserve">, </w:t>
      </w:r>
      <w:hyperlink r:id="rId27" w:history="1">
        <w:r>
          <w:rPr>
            <w:rFonts w:ascii="Calibri" w:hAnsi="Calibri" w:cs="Calibri"/>
            <w:color w:val="0000FF"/>
          </w:rPr>
          <w:t>8</w:t>
        </w:r>
      </w:hyperlink>
      <w:r>
        <w:rPr>
          <w:rFonts w:ascii="Calibri" w:hAnsi="Calibri" w:cs="Calibri"/>
        </w:rPr>
        <w:t xml:space="preserve">, </w:t>
      </w:r>
      <w:hyperlink r:id="rId28" w:history="1">
        <w:r>
          <w:rPr>
            <w:rFonts w:ascii="Calibri" w:hAnsi="Calibri" w:cs="Calibri"/>
            <w:color w:val="0000FF"/>
          </w:rPr>
          <w:t>11 части первой статьи 81</w:t>
        </w:r>
      </w:hyperlink>
      <w:r>
        <w:rPr>
          <w:rFonts w:ascii="Calibri" w:hAnsi="Calibri" w:cs="Calibri"/>
        </w:rPr>
        <w:t xml:space="preserve">, </w:t>
      </w:r>
      <w:hyperlink r:id="rId29" w:history="1">
        <w:r>
          <w:rPr>
            <w:rFonts w:ascii="Calibri" w:hAnsi="Calibri" w:cs="Calibri"/>
            <w:color w:val="0000FF"/>
          </w:rPr>
          <w:t>статьей 336</w:t>
        </w:r>
      </w:hyperlink>
      <w:r>
        <w:rPr>
          <w:rFonts w:ascii="Calibri" w:hAnsi="Calibri" w:cs="Calibri"/>
        </w:rPr>
        <w:t xml:space="preserve"> Трудового кодекса Российской Федерации). Статус молодого специалиста сохраняется на срок, который в сумме с отработанным временем в предыдущей областной государственной образовательной организации либо муниципальной образовательной организации в Томской области составляет не более трех лет.</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вынужденного перерыва в работе молодого специалиста, вызванного нахождением в отпуске по беременности и родам и в отпуске по уходу за ребенком до достижения им возраста трех лет, статус молодого специалиста продлевается при соблюдении требования к возрасту молодого специалиста, установленному </w:t>
      </w:r>
      <w:hyperlink w:anchor="Par227" w:history="1">
        <w:r>
          <w:rPr>
            <w:rFonts w:ascii="Calibri" w:hAnsi="Calibri" w:cs="Calibri"/>
            <w:color w:val="0000FF"/>
          </w:rPr>
          <w:t>частью 2</w:t>
        </w:r>
      </w:hyperlink>
      <w:r>
        <w:rPr>
          <w:rFonts w:ascii="Calibri" w:hAnsi="Calibri" w:cs="Calibri"/>
        </w:rPr>
        <w:t xml:space="preserve"> настоящей статьи, на срок, который в сумме со временем работы в областной государственной образовательной организации либо муниципальной</w:t>
      </w:r>
      <w:proofErr w:type="gramEnd"/>
      <w:r>
        <w:rPr>
          <w:rFonts w:ascii="Calibri" w:hAnsi="Calibri" w:cs="Calibri"/>
        </w:rPr>
        <w:t xml:space="preserve"> образовательной организации в Томской области до наступления вышеуказанных отпусков составляет не более трех лет.</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совмещающие обучение в профессиональной образовательной организации либо образовательной организации высшего образования с работой в областной государственной образовательной организации либо муниципальной образовательной организации в Томской области, статус молодого специалиста приобретают только после прохождения итоговой аттестации и получения документа о соответствующем образовании и (или) квалификации.</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выплат, указанных в </w:t>
      </w:r>
      <w:hyperlink w:anchor="Par225" w:history="1">
        <w:r>
          <w:rPr>
            <w:rFonts w:ascii="Calibri" w:hAnsi="Calibri" w:cs="Calibri"/>
            <w:color w:val="0000FF"/>
          </w:rPr>
          <w:t>части 1</w:t>
        </w:r>
      </w:hyperlink>
      <w:r>
        <w:rPr>
          <w:rFonts w:ascii="Calibri" w:hAnsi="Calibri" w:cs="Calibri"/>
        </w:rPr>
        <w:t xml:space="preserve"> настоящей статьи, осуществляется за счет средств областного бюджета.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осуществления выплат, указанных в </w:t>
      </w:r>
      <w:hyperlink w:anchor="Par225" w:history="1">
        <w:r>
          <w:rPr>
            <w:rFonts w:ascii="Calibri" w:hAnsi="Calibri" w:cs="Calibri"/>
            <w:color w:val="0000FF"/>
          </w:rPr>
          <w:t>части 1</w:t>
        </w:r>
      </w:hyperlink>
      <w:r>
        <w:rPr>
          <w:rFonts w:ascii="Calibri" w:hAnsi="Calibri" w:cs="Calibri"/>
        </w:rPr>
        <w:t xml:space="preserve"> настоящей статьи, определяется постановлением Губернатора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Оплата труда и меры поддержки педагогических работников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6" w:name="Par237"/>
      <w:bookmarkEnd w:id="16"/>
      <w:r>
        <w:rPr>
          <w:rFonts w:ascii="Calibri" w:hAnsi="Calibri" w:cs="Calibri"/>
        </w:rPr>
        <w:t>1. Оплата труда педагогических работников областных государственных образовательных организаций устанавливается с учетом квалификационной категории, стажа работы и иных критериев в соответствии с действующим законодательством.</w:t>
      </w: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7" w:name="Par238"/>
      <w:bookmarkEnd w:id="17"/>
      <w:r>
        <w:rPr>
          <w:rFonts w:ascii="Calibri" w:hAnsi="Calibri" w:cs="Calibri"/>
        </w:rPr>
        <w:t>2. Педагогическим работникам областных государственных образовательных организаций и муниципальных образовательных организаций в Томской области, имеющим почетные звания, начинающиеся со слова "</w:t>
      </w:r>
      <w:proofErr w:type="gramStart"/>
      <w:r>
        <w:rPr>
          <w:rFonts w:ascii="Calibri" w:hAnsi="Calibri" w:cs="Calibri"/>
        </w:rPr>
        <w:t>Заслуженный</w:t>
      </w:r>
      <w:proofErr w:type="gramEnd"/>
      <w:r>
        <w:rPr>
          <w:rFonts w:ascii="Calibri" w:hAnsi="Calibri" w:cs="Calibri"/>
        </w:rPr>
        <w:t xml:space="preserve">...", устанавливается ежемесячная надбавка к </w:t>
      </w:r>
      <w:r>
        <w:rPr>
          <w:rFonts w:ascii="Calibri" w:hAnsi="Calibri" w:cs="Calibri"/>
        </w:rPr>
        <w:lastRenderedPageBreak/>
        <w:t>должностному окладу в размере 1000 рублей.</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Педагогическим работникам областных государственных образовательных организаций и муниципальных образовательных организаций в Томской области, имеющим почетные звания, начинающиеся со слова "</w:t>
      </w:r>
      <w:proofErr w:type="gramStart"/>
      <w:r>
        <w:rPr>
          <w:rFonts w:ascii="Calibri" w:hAnsi="Calibri" w:cs="Calibri"/>
        </w:rPr>
        <w:t>Народный</w:t>
      </w:r>
      <w:proofErr w:type="gramEnd"/>
      <w:r>
        <w:rPr>
          <w:rFonts w:ascii="Calibri" w:hAnsi="Calibri" w:cs="Calibri"/>
        </w:rPr>
        <w:t>...", устанавливается ежемесячная надбавка к должностному окладу в размере 2000 рублей.</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Пенсионерам из числа педагогических работников, прекратившим трудовой договор с областной государственной образовательной организацией или муниципальной образовательной организацией в Томской области и имеющим почетные звания, начинающиеся со слова "Заслуженный...", устанавливается ежемесячная доплата к пенсии в размере 1000 рублей.</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Пенсионерам из числа педагогических работников, прекратившим трудовой договор с областной государственной образовательной организацией или муниципальной образовательной организацией в Томской области и имеющим почетные звания, начинающиеся со слова "Народный...", устанавливается ежемесячная доплата к пенсии в размере 2000 рублей.</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установленным настоящей статьей размерам ежемесячных надбавок и доплат применяются районные коэффициенты, процентные надбавки к заработной плате за стаж работы в районах Крайнего Севера и приравненных к ним местностях.</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начисления и выплаты надбавок, доплат, установленных </w:t>
      </w:r>
      <w:hyperlink w:anchor="Par237" w:history="1">
        <w:r>
          <w:rPr>
            <w:rFonts w:ascii="Calibri" w:hAnsi="Calibri" w:cs="Calibri"/>
            <w:color w:val="0000FF"/>
          </w:rPr>
          <w:t>частями 1</w:t>
        </w:r>
      </w:hyperlink>
      <w:r>
        <w:rPr>
          <w:rFonts w:ascii="Calibri" w:hAnsi="Calibri" w:cs="Calibri"/>
        </w:rPr>
        <w:t xml:space="preserve"> - </w:t>
      </w:r>
      <w:hyperlink w:anchor="Par238" w:history="1">
        <w:r>
          <w:rPr>
            <w:rFonts w:ascii="Calibri" w:hAnsi="Calibri" w:cs="Calibri"/>
            <w:color w:val="0000FF"/>
          </w:rPr>
          <w:t>2</w:t>
        </w:r>
      </w:hyperlink>
      <w:r>
        <w:rPr>
          <w:rFonts w:ascii="Calibri" w:hAnsi="Calibri" w:cs="Calibri"/>
        </w:rPr>
        <w:t xml:space="preserve"> настоящей статьи, устанавливается постановлением Губернатора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ФИНАНСОВОЕ ОБЕСПЕЧЕНИЕ В СФЕРЕ</w:t>
      </w:r>
    </w:p>
    <w:p w:rsidR="00B26A66" w:rsidRDefault="00B26A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В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Особенности финансового обеспечения оказания государственных и муниципальных услуг в сфере образования 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осуществляется в соответствии с действующим законодательством.</w:t>
      </w:r>
    </w:p>
    <w:p w:rsidR="00B26A66" w:rsidRDefault="00B26A6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23 вступает в силу с 1 января 2014 года, но не ранее чем через десять дней после дня его официального опубликования (</w:t>
      </w:r>
      <w:hyperlink w:anchor="Par318" w:history="1">
        <w:r>
          <w:rPr>
            <w:rFonts w:ascii="Calibri" w:hAnsi="Calibri" w:cs="Calibri"/>
            <w:color w:val="0000FF"/>
          </w:rPr>
          <w:t>часть 2 статьи 27</w:t>
        </w:r>
      </w:hyperlink>
      <w:r>
        <w:rPr>
          <w:rFonts w:ascii="Calibri" w:hAnsi="Calibri" w:cs="Calibri"/>
        </w:rPr>
        <w:t xml:space="preserve"> данного документа).</w:t>
      </w:r>
    </w:p>
    <w:p w:rsidR="00B26A66" w:rsidRDefault="00B26A6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18" w:name="Par254"/>
      <w:bookmarkEnd w:id="18"/>
      <w:r>
        <w:rPr>
          <w:rFonts w:ascii="Calibri" w:hAnsi="Calibri" w:cs="Calibri"/>
        </w:rPr>
        <w:t xml:space="preserve">2. </w:t>
      </w:r>
      <w:proofErr w:type="gramStart"/>
      <w:r>
        <w:rPr>
          <w:rFonts w:ascii="Calibri" w:hAnsi="Calibri" w:cs="Calibri"/>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субвенций местным бюджетам из областного бюджета, включая расходы на оплату труда, приобретение учебников и учебных пособий, средств</w:t>
      </w:r>
      <w:proofErr w:type="gramEnd"/>
      <w:r>
        <w:rPr>
          <w:rFonts w:ascii="Calibri" w:hAnsi="Calibri" w:cs="Calibri"/>
        </w:rPr>
        <w:t xml:space="preserve"> обучения, игр, игрушек (за исключением расходов на содержание зданий и оплату коммунальных услуг), в соответствии с нормативами, определяемыми Администрацией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Указанные нормативы,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w:t>
      </w:r>
      <w:proofErr w:type="gramEnd"/>
      <w:r>
        <w:rPr>
          <w:rFonts w:ascii="Calibri" w:hAnsi="Calibri" w:cs="Calibri"/>
        </w:rPr>
        <w:t xml:space="preserve"> </w:t>
      </w:r>
      <w:proofErr w:type="gramStart"/>
      <w:r>
        <w:rPr>
          <w:rFonts w:ascii="Calibri" w:hAnsi="Calibri" w:cs="Calibri"/>
        </w:rPr>
        <w:t xml:space="preserve">возможностями здоровья (включая обучение по адаптированным основным общеобразовательным программам, затраты на услуги </w:t>
      </w:r>
      <w:proofErr w:type="spellStart"/>
      <w:r>
        <w:rPr>
          <w:rFonts w:ascii="Calibri" w:hAnsi="Calibri" w:cs="Calibri"/>
        </w:rPr>
        <w:t>сурдопереводчиков</w:t>
      </w:r>
      <w:proofErr w:type="spellEnd"/>
      <w:r>
        <w:rPr>
          <w:rFonts w:ascii="Calibri" w:hAnsi="Calibri" w:cs="Calibri"/>
        </w:rPr>
        <w:t xml:space="preserve"> и </w:t>
      </w:r>
      <w:proofErr w:type="spellStart"/>
      <w:r>
        <w:rPr>
          <w:rFonts w:ascii="Calibri" w:hAnsi="Calibri" w:cs="Calibri"/>
        </w:rPr>
        <w:t>тифлосурдопереводчиков</w:t>
      </w:r>
      <w:proofErr w:type="spellEnd"/>
      <w:r>
        <w:rPr>
          <w:rFonts w:ascii="Calibri" w:hAnsi="Calibri" w:cs="Calibri"/>
        </w:rPr>
        <w:t xml:space="preserve">),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30"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особенностей организации и осуществления образовательной деятельности (для различных категорий обучающихся</w:t>
      </w:r>
      <w:proofErr w:type="gramEnd"/>
      <w:r>
        <w:rPr>
          <w:rFonts w:ascii="Calibri" w:hAnsi="Calibri" w:cs="Calibri"/>
        </w:rPr>
        <w:t xml:space="preserve">), за исключением </w:t>
      </w:r>
      <w:r>
        <w:rPr>
          <w:rFonts w:ascii="Calibri" w:hAnsi="Calibri" w:cs="Calibri"/>
        </w:rPr>
        <w:lastRenderedPageBreak/>
        <w:t xml:space="preserve">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hyperlink r:id="rId31" w:history="1">
        <w:r>
          <w:rPr>
            <w:rFonts w:ascii="Calibri" w:hAnsi="Calibri" w:cs="Calibri"/>
            <w:color w:val="0000FF"/>
          </w:rPr>
          <w:t>статьей 99</w:t>
        </w:r>
      </w:hyperlink>
      <w:r>
        <w:rPr>
          <w:rFonts w:ascii="Calibri" w:hAnsi="Calibri" w:cs="Calibri"/>
        </w:rPr>
        <w:t xml:space="preserve"> указанного Федерального закона.</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Малокомплектной дошкольной образовательной организацией является муниципальная образовательная организация, расположенная в сельском или приравненном к нему населенном пункте и удаленная от иных образовательных организаций, реализующих основные общеобразовательные программы дошкольного образования, на более чем 3 километра, численность обучающихся в которой составляет менее 20 человек.</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Малокомплектной общеобразовательной организацией является муниципальная общеобразовательная организация, расположенная в сельском или приравненном к нему населенном пункте и реализующая основные общеобразовательные программы начального общего, основного общего, среднего общего образования, удаленная от других образовательных организаций, реализующих основные общеобразовательные программы соответствующего уровня, сверх норм пешеходной и транспортной доступности, предусмотренных государственными санитарно-эпидемиологическими правилами и нормативами, и (или) имеющая среднюю наполняемость классов не более 10</w:t>
      </w:r>
      <w:proofErr w:type="gramEnd"/>
      <w:r>
        <w:rPr>
          <w:rFonts w:ascii="Calibri" w:hAnsi="Calibri" w:cs="Calibri"/>
        </w:rPr>
        <w:t xml:space="preserve"> </w:t>
      </w:r>
      <w:proofErr w:type="gramStart"/>
      <w:r>
        <w:rPr>
          <w:rFonts w:ascii="Calibri" w:hAnsi="Calibri" w:cs="Calibri"/>
        </w:rPr>
        <w:t>обучающихся</w:t>
      </w:r>
      <w:proofErr w:type="gramEnd"/>
      <w:r>
        <w:rPr>
          <w:rFonts w:ascii="Calibri" w:hAnsi="Calibri" w:cs="Calibri"/>
        </w:rPr>
        <w:t xml:space="preserve"> и общую численность обучающихся: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образовательных организаций, реализующих только основные общеобразовательные программы начального общего образования, - не более 40 обучающихся;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образовательных организаций, реализующих только основные общеобразовательные программы начального общего и основного общего образования, - не более 90 обучающихся;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образовательных организаций, реализующих основные общеобразовательные программы начального общего, основного общего, среднего полного общего образования, - не более 110 обучающихся.</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осуществляется за счет средств областного бюджета.</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24 вступает в силу с 1 января 2014 года, но не ранее чем через десять дней после дня его официального опубликования (</w:t>
      </w:r>
      <w:hyperlink w:anchor="Par318" w:history="1">
        <w:r>
          <w:rPr>
            <w:rFonts w:ascii="Calibri" w:hAnsi="Calibri" w:cs="Calibri"/>
            <w:color w:val="0000FF"/>
          </w:rPr>
          <w:t>часть 2 статьи 27</w:t>
        </w:r>
      </w:hyperlink>
      <w:r>
        <w:rPr>
          <w:rFonts w:ascii="Calibri" w:hAnsi="Calibri" w:cs="Calibri"/>
        </w:rPr>
        <w:t xml:space="preserve"> данного документа).</w:t>
      </w:r>
    </w:p>
    <w:p w:rsidR="00B26A66" w:rsidRDefault="00B26A6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bookmarkStart w:id="19" w:name="Par267"/>
      <w:bookmarkEnd w:id="19"/>
      <w:r>
        <w:rPr>
          <w:rFonts w:ascii="Calibri" w:hAnsi="Calibri" w:cs="Calibri"/>
        </w:rPr>
        <w:t>Статья 24. Финансовое обеспечение получения гражданами дошкольного, начального общего, основного общего и среднего общего образования в частных образовательных организациях</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Финансовое обеспечение получения дошкольного образования в частных дошкольных образовательных организациях, а также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за счет средств областного бюджета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w:t>
      </w:r>
      <w:proofErr w:type="gramEnd"/>
      <w:r>
        <w:rPr>
          <w:rFonts w:ascii="Calibri" w:hAnsi="Calibri" w:cs="Calibri"/>
        </w:rPr>
        <w:t xml:space="preserve"> обучения, игр, игрушек (за исключением расходов на содержание зданий и оплату коммунальных услуг), в соответствии с нормативами, определяемыми в соответствии с </w:t>
      </w:r>
      <w:hyperlink w:anchor="Par254" w:history="1">
        <w:r>
          <w:rPr>
            <w:rFonts w:ascii="Calibri" w:hAnsi="Calibri" w:cs="Calibri"/>
            <w:color w:val="0000FF"/>
          </w:rPr>
          <w:t>частью 2 статьи 23</w:t>
        </w:r>
      </w:hyperlink>
      <w:r>
        <w:rPr>
          <w:rFonts w:ascii="Calibri" w:hAnsi="Calibri" w:cs="Calibri"/>
        </w:rPr>
        <w:t xml:space="preserve"> настоящего Закона.</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6. ЗАКЛЮЧИТЕЛЬНЫЕ ПОЛОЖЕНИЯ</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Заключительные положения</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2014 года органы государственной власти Томской области в сфере образования осуществляют:</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Pr>
          <w:rFonts w:ascii="Calibri" w:hAnsi="Calibri" w:cs="Calibri"/>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Pr>
          <w:rFonts w:ascii="Calibri" w:hAnsi="Calibri" w:cs="Calibri"/>
        </w:rPr>
        <w:t xml:space="preserve"> финансового обеспечения образовательной деятельности областных государственных образовательных организаций и муниципальных образовательных организаций Томской области.</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26.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Томской области</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2" w:history="1">
        <w:r>
          <w:rPr>
            <w:rFonts w:ascii="Calibri" w:hAnsi="Calibri" w:cs="Calibri"/>
            <w:color w:val="0000FF"/>
          </w:rPr>
          <w:t>Закон</w:t>
        </w:r>
      </w:hyperlink>
      <w:r>
        <w:rPr>
          <w:rFonts w:ascii="Calibri" w:hAnsi="Calibri" w:cs="Calibri"/>
        </w:rPr>
        <w:t xml:space="preserve"> Томской области от 12 ноября 2001 года N 119-ОЗ "Об образовании в Томской области" (Официальные ведомости Государственной Думы Томской области, 2001, N 38(60), постановление от 25.10.2001 N 1024);</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3" w:history="1">
        <w:r>
          <w:rPr>
            <w:rFonts w:ascii="Calibri" w:hAnsi="Calibri" w:cs="Calibri"/>
            <w:color w:val="0000FF"/>
          </w:rPr>
          <w:t>Закон</w:t>
        </w:r>
      </w:hyperlink>
      <w:r>
        <w:rPr>
          <w:rFonts w:ascii="Calibri" w:hAnsi="Calibri" w:cs="Calibri"/>
        </w:rPr>
        <w:t xml:space="preserve"> Томской области от 10 апреля 2003 года N 48-ОЗ "О внесении изменения в Закон Томской области "Об образовании в Томской области" (Официальные ведомости Государственной Думы Томской области, 2003, N 17 (78), постановление от 27.03.2003 N 552);</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 w:history="1">
        <w:r>
          <w:rPr>
            <w:rFonts w:ascii="Calibri" w:hAnsi="Calibri" w:cs="Calibri"/>
            <w:color w:val="0000FF"/>
          </w:rPr>
          <w:t>Закон</w:t>
        </w:r>
      </w:hyperlink>
      <w:r>
        <w:rPr>
          <w:rFonts w:ascii="Calibri" w:hAnsi="Calibri" w:cs="Calibri"/>
        </w:rPr>
        <w:t xml:space="preserve"> Томской области от 5 мая 2003 года N 65-ОЗ "О внесении изменений и дополнений в Закон Томской области "Об образовании в Томской области" (Официальные ведомости Государственной Думы Томской области, 2003, N 18(79), постановление от 17.04.2003 N 602);</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 w:history="1">
        <w:r>
          <w:rPr>
            <w:rFonts w:ascii="Calibri" w:hAnsi="Calibri" w:cs="Calibri"/>
            <w:color w:val="0000FF"/>
          </w:rPr>
          <w:t>Закон</w:t>
        </w:r>
      </w:hyperlink>
      <w:r>
        <w:rPr>
          <w:rFonts w:ascii="Calibri" w:hAnsi="Calibri" w:cs="Calibri"/>
        </w:rPr>
        <w:t xml:space="preserve"> Томской области от 29 декабря 2005 года N 239-ОЗ "О внесении изменений в Закон Томской области "Об образовании в Томской области" (Официальные ведомости Государственной Думы Томской области, 2006, N 49 (110)-I, постановление от 22.12.2005 N 2717);</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w:t>
      </w:r>
      <w:hyperlink r:id="rId36" w:history="1">
        <w:r>
          <w:rPr>
            <w:rFonts w:ascii="Calibri" w:hAnsi="Calibri" w:cs="Calibri"/>
            <w:color w:val="0000FF"/>
          </w:rPr>
          <w:t>статью 2</w:t>
        </w:r>
      </w:hyperlink>
      <w:r>
        <w:rPr>
          <w:rFonts w:ascii="Calibri" w:hAnsi="Calibri" w:cs="Calibri"/>
        </w:rPr>
        <w:t xml:space="preserve"> Закона Томской области от 14 апреля 2006 года N 77-ОЗ "О внесении изменений в некоторые законодательные акты Томской области и признании утратившими силу некоторых законодательных актов Томской области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(Официальные ведомости Государственной Думы Томской области, 2006, N</w:t>
      </w:r>
      <w:proofErr w:type="gramEnd"/>
      <w:r>
        <w:rPr>
          <w:rFonts w:ascii="Calibri" w:hAnsi="Calibri" w:cs="Calibri"/>
        </w:rPr>
        <w:t xml:space="preserve"> </w:t>
      </w:r>
      <w:proofErr w:type="gramStart"/>
      <w:r>
        <w:rPr>
          <w:rFonts w:ascii="Calibri" w:hAnsi="Calibri" w:cs="Calibri"/>
        </w:rPr>
        <w:t>52 (113)-II, постановление от 30.03.2006 N 2968);</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7" w:history="1">
        <w:r>
          <w:rPr>
            <w:rFonts w:ascii="Calibri" w:hAnsi="Calibri" w:cs="Calibri"/>
            <w:color w:val="0000FF"/>
          </w:rPr>
          <w:t>Закон</w:t>
        </w:r>
      </w:hyperlink>
      <w:r>
        <w:rPr>
          <w:rFonts w:ascii="Calibri" w:hAnsi="Calibri" w:cs="Calibri"/>
        </w:rPr>
        <w:t xml:space="preserve"> Томской области от 9 октября 2006 года N 217-ОЗ "О внесении изменения в Закон Томской области "Об образовании в Томской области" (Официальные ведомости Государственной Думы Томской области, 2006, N 57 (118), постановление от 28.09.2006 N 3477);</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8" w:history="1">
        <w:r>
          <w:rPr>
            <w:rFonts w:ascii="Calibri" w:hAnsi="Calibri" w:cs="Calibri"/>
            <w:color w:val="0000FF"/>
          </w:rPr>
          <w:t>Закон</w:t>
        </w:r>
      </w:hyperlink>
      <w:r>
        <w:rPr>
          <w:rFonts w:ascii="Calibri" w:hAnsi="Calibri" w:cs="Calibri"/>
        </w:rPr>
        <w:t xml:space="preserve"> Томской области от 10 ноября 2006 года N 263-ОЗ "О внесении изменений в Закон Томской области "Об образовании в Томской области" (Официальные ведомости Государственной Думы Томской области, 2006, N 58(119)-I, постановление от 26.10.2006 N 3559);</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9" w:history="1">
        <w:r>
          <w:rPr>
            <w:rFonts w:ascii="Calibri" w:hAnsi="Calibri" w:cs="Calibri"/>
            <w:color w:val="0000FF"/>
          </w:rPr>
          <w:t>Закон</w:t>
        </w:r>
      </w:hyperlink>
      <w:r>
        <w:rPr>
          <w:rFonts w:ascii="Calibri" w:hAnsi="Calibri" w:cs="Calibri"/>
        </w:rPr>
        <w:t xml:space="preserve"> Томской области от 12 февраля 2007 года N 65-ОЗ "О внесении изменений в Закон </w:t>
      </w:r>
      <w:r>
        <w:rPr>
          <w:rFonts w:ascii="Calibri" w:hAnsi="Calibri" w:cs="Calibri"/>
        </w:rPr>
        <w:lastRenderedPageBreak/>
        <w:t>Томской области "Об образовании в Томской области" (Официальные ведомости Государственной Думы Томской области, 2007, N 61 (122)-I, постановление от 25.01.2007 N 3901);</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0" w:history="1">
        <w:r>
          <w:rPr>
            <w:rFonts w:ascii="Calibri" w:hAnsi="Calibri" w:cs="Calibri"/>
            <w:color w:val="0000FF"/>
          </w:rPr>
          <w:t>Закон</w:t>
        </w:r>
      </w:hyperlink>
      <w:r>
        <w:rPr>
          <w:rFonts w:ascii="Calibri" w:hAnsi="Calibri" w:cs="Calibri"/>
        </w:rPr>
        <w:t xml:space="preserve"> Томской области от 12 ноября 2007 года N 252-ОЗ "О внесении изменений в Закон Томской области "Об образовании в Томской области" (Официальные ведомости Государственной Думы Томской области, 2007, N 9(131), постановление от 25.10.2007 N 641);</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1" w:history="1">
        <w:r>
          <w:rPr>
            <w:rFonts w:ascii="Calibri" w:hAnsi="Calibri" w:cs="Calibri"/>
            <w:color w:val="0000FF"/>
          </w:rPr>
          <w:t>Закон</w:t>
        </w:r>
      </w:hyperlink>
      <w:r>
        <w:rPr>
          <w:rFonts w:ascii="Calibri" w:hAnsi="Calibri" w:cs="Calibri"/>
        </w:rPr>
        <w:t xml:space="preserve"> Томской области от 16 июня 2008 года N 110-ОЗ "О внесении изменений в Закон Томской области "Об образовании в Томской области" (Официальные ведомости Государственной Думы Томской области, 2008, N 16 (138)-I, постановление от 29.05.2008 N 1281);</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2" w:history="1">
        <w:r>
          <w:rPr>
            <w:rFonts w:ascii="Calibri" w:hAnsi="Calibri" w:cs="Calibri"/>
            <w:color w:val="0000FF"/>
          </w:rPr>
          <w:t>Закон</w:t>
        </w:r>
      </w:hyperlink>
      <w:r>
        <w:rPr>
          <w:rFonts w:ascii="Calibri" w:hAnsi="Calibri" w:cs="Calibri"/>
        </w:rPr>
        <w:t xml:space="preserve"> Томской области от 7 октября 2008 года N 201-ОЗ "О внесении изменений в Закон Томской области "Об образовании в Томской области" (Официальные ведомости Государственной Думы Томской области, 2008, N 20(142), постановление от 25.09.2008 N 1635);</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3" w:history="1">
        <w:r>
          <w:rPr>
            <w:rFonts w:ascii="Calibri" w:hAnsi="Calibri" w:cs="Calibri"/>
            <w:color w:val="0000FF"/>
          </w:rPr>
          <w:t>Закон</w:t>
        </w:r>
      </w:hyperlink>
      <w:r>
        <w:rPr>
          <w:rFonts w:ascii="Calibri" w:hAnsi="Calibri" w:cs="Calibri"/>
        </w:rPr>
        <w:t xml:space="preserve"> Томской области от 10 марта 2009 года N 18-ОЗ "О внесении изменений в Закон Томской области "Об образовании в Томской области" (Официальные ведомости Государственной Думы Томской области, 2009, N 25(147), постановление от 26.02.2009 N 2062);</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4" w:history="1">
        <w:r>
          <w:rPr>
            <w:rFonts w:ascii="Calibri" w:hAnsi="Calibri" w:cs="Calibri"/>
            <w:color w:val="0000FF"/>
          </w:rPr>
          <w:t>Закон</w:t>
        </w:r>
      </w:hyperlink>
      <w:r>
        <w:rPr>
          <w:rFonts w:ascii="Calibri" w:hAnsi="Calibri" w:cs="Calibri"/>
        </w:rPr>
        <w:t xml:space="preserve"> Томской области от 10 августа 2009 года N 146-ОЗ "О внесении изменений в Закон Томской области "Об образовании в Томской области" (Официальные ведомости Государственной Думы Томской области, 2009, N 30(152), постановление от 30.07.2009 N 2460);</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5" w:history="1">
        <w:r>
          <w:rPr>
            <w:rFonts w:ascii="Calibri" w:hAnsi="Calibri" w:cs="Calibri"/>
            <w:color w:val="0000FF"/>
          </w:rPr>
          <w:t>Закон</w:t>
        </w:r>
      </w:hyperlink>
      <w:r>
        <w:rPr>
          <w:rFonts w:ascii="Calibri" w:hAnsi="Calibri" w:cs="Calibri"/>
        </w:rPr>
        <w:t xml:space="preserve"> Томской области от 2 сентября 2009 года N 159-ОЗ "О внесении изменений в статью 35 Закона Томской области "Об образовании в Томской области" (Официальные ведомости Государственной Думы Томской области, 2009, N 31(153), постановление от 27.08.2009 N 2568);</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6" w:history="1">
        <w:r>
          <w:rPr>
            <w:rFonts w:ascii="Calibri" w:hAnsi="Calibri" w:cs="Calibri"/>
            <w:color w:val="0000FF"/>
          </w:rPr>
          <w:t>Закон</w:t>
        </w:r>
      </w:hyperlink>
      <w:r>
        <w:rPr>
          <w:rFonts w:ascii="Calibri" w:hAnsi="Calibri" w:cs="Calibri"/>
        </w:rPr>
        <w:t xml:space="preserve"> Томской области от 8 сентября 2009 года N 171-ОЗ "О внесении изменений в Закон Томской области "Об образовании в Томской области" (Официальные ведомости Государственной Думы Томской области, 2009, N 31(153), постановление от 27.08.2009 N 2569);</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7" w:history="1">
        <w:r>
          <w:rPr>
            <w:rFonts w:ascii="Calibri" w:hAnsi="Calibri" w:cs="Calibri"/>
            <w:color w:val="0000FF"/>
          </w:rPr>
          <w:t>Закон</w:t>
        </w:r>
      </w:hyperlink>
      <w:r>
        <w:rPr>
          <w:rFonts w:ascii="Calibri" w:hAnsi="Calibri" w:cs="Calibri"/>
        </w:rPr>
        <w:t xml:space="preserve"> Томской области от 28 декабря 2009 года N 280-ОЗ "О внесении изменений в Закон Томской области "Об образовании в Томской области" (Официальные ведомости Государственной Думы Томской области, 2010, N 34(156)-I, постановление от 17.12.2009 N 2825);</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8" w:history="1">
        <w:r>
          <w:rPr>
            <w:rFonts w:ascii="Calibri" w:hAnsi="Calibri" w:cs="Calibri"/>
            <w:color w:val="0000FF"/>
          </w:rPr>
          <w:t>статьи 6</w:t>
        </w:r>
      </w:hyperlink>
      <w:r>
        <w:rPr>
          <w:rFonts w:ascii="Calibri" w:hAnsi="Calibri" w:cs="Calibri"/>
        </w:rPr>
        <w:t xml:space="preserve">, </w:t>
      </w:r>
      <w:hyperlink r:id="rId49" w:history="1">
        <w:r>
          <w:rPr>
            <w:rFonts w:ascii="Calibri" w:hAnsi="Calibri" w:cs="Calibri"/>
            <w:color w:val="0000FF"/>
          </w:rPr>
          <w:t>15</w:t>
        </w:r>
      </w:hyperlink>
      <w:r>
        <w:rPr>
          <w:rFonts w:ascii="Calibri" w:hAnsi="Calibri" w:cs="Calibri"/>
        </w:rPr>
        <w:t xml:space="preserve"> Закона Томской области от 8 апреля 2011 года N 32-ОЗ "О внесении изменений в отдельные законодательные акты Томской области в связи с изменением наименования законодательного (представительного) органа государственной власти Томской области" (Официальные ведомости Законодательной Думы Томской области, 2011, N 47(169), постановление от 31.03.2011 N 4160);</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50" w:history="1">
        <w:r>
          <w:rPr>
            <w:rFonts w:ascii="Calibri" w:hAnsi="Calibri" w:cs="Calibri"/>
            <w:color w:val="0000FF"/>
          </w:rPr>
          <w:t>статью 1</w:t>
        </w:r>
      </w:hyperlink>
      <w:r>
        <w:rPr>
          <w:rFonts w:ascii="Calibri" w:hAnsi="Calibri" w:cs="Calibri"/>
        </w:rPr>
        <w:t xml:space="preserve"> Закона Томской области от 14 июня 2011 года N 110-ОЗ "О внесении изменений в отдельные законодательные акты Томской области" (Официальные ведомости Законодательной Думы Томской области, 2011, N 49(171), постановление от 31.05.2011 N 4377);</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51" w:history="1">
        <w:r>
          <w:rPr>
            <w:rFonts w:ascii="Calibri" w:hAnsi="Calibri" w:cs="Calibri"/>
            <w:color w:val="0000FF"/>
          </w:rPr>
          <w:t>Закон</w:t>
        </w:r>
      </w:hyperlink>
      <w:r>
        <w:rPr>
          <w:rFonts w:ascii="Calibri" w:hAnsi="Calibri" w:cs="Calibri"/>
        </w:rPr>
        <w:t xml:space="preserve"> Томской области от 9 ноября 2011 года N 309-ОЗ "О внесении изменений в Закон Томской области "Об образовании в Томской области" (Официальные ведомости Законодательной Думы Томской области, 2011, N 53(175), постановление от 27.10.2011 N 4809);</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52" w:history="1">
        <w:r>
          <w:rPr>
            <w:rFonts w:ascii="Calibri" w:hAnsi="Calibri" w:cs="Calibri"/>
            <w:color w:val="0000FF"/>
          </w:rPr>
          <w:t>Закон</w:t>
        </w:r>
      </w:hyperlink>
      <w:r>
        <w:rPr>
          <w:rFonts w:ascii="Calibri" w:hAnsi="Calibri" w:cs="Calibri"/>
        </w:rPr>
        <w:t xml:space="preserve"> Томской области от 13 августа 2012 года N 147-ОЗ "О внесении изменений в статью 2 Закона Томской области "Об образовании в Томской области" (Официальные ведомости Законодательной Думы Томской области, 2012, N 11(187), постановление от 26.07.2012 N 446);</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53" w:history="1">
        <w:r>
          <w:rPr>
            <w:rFonts w:ascii="Calibri" w:hAnsi="Calibri" w:cs="Calibri"/>
            <w:color w:val="0000FF"/>
          </w:rPr>
          <w:t>Закон</w:t>
        </w:r>
      </w:hyperlink>
      <w:r>
        <w:rPr>
          <w:rFonts w:ascii="Calibri" w:hAnsi="Calibri" w:cs="Calibri"/>
        </w:rPr>
        <w:t xml:space="preserve"> Томской области от 16 октября 2012 года N 179-ОЗ "О внесении изменений в Закон Томской области "Об образовании в Томской области" (Официальные ведомости Законодательной Думы Томской области, 2012, N 12(188), постановление от 27.09.2012 N 545);</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54" w:history="1">
        <w:r>
          <w:rPr>
            <w:rFonts w:ascii="Calibri" w:hAnsi="Calibri" w:cs="Calibri"/>
            <w:color w:val="0000FF"/>
          </w:rPr>
          <w:t>Закон</w:t>
        </w:r>
      </w:hyperlink>
      <w:r>
        <w:rPr>
          <w:rFonts w:ascii="Calibri" w:hAnsi="Calibri" w:cs="Calibri"/>
        </w:rPr>
        <w:t xml:space="preserve"> Томской области от 7 июня 2013 года N 113-ОЗ "О внесении изменений в статью 35 Закона Томской области "Об образовании в Томской области" (Официальные ведомости Законодательной Думы Томской области, 2013, N 20(196), постановление от 30.05.2013 N 1249);</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55" w:history="1">
        <w:r>
          <w:rPr>
            <w:rFonts w:ascii="Calibri" w:hAnsi="Calibri" w:cs="Calibri"/>
            <w:color w:val="0000FF"/>
          </w:rPr>
          <w:t>Закон</w:t>
        </w:r>
      </w:hyperlink>
      <w:r>
        <w:rPr>
          <w:rFonts w:ascii="Calibri" w:hAnsi="Calibri" w:cs="Calibri"/>
        </w:rPr>
        <w:t xml:space="preserve"> Томской области от 7 февраля 2006 года N 19-ОЗ "О начальном профессиональном и среднем профессиональном образовании в Томской области" (Официальные ведомости Государственной Думы Томской области, 2006, N 50(111), постановление от 26.01.2006 N 2787);</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56" w:history="1">
        <w:r>
          <w:rPr>
            <w:rFonts w:ascii="Calibri" w:hAnsi="Calibri" w:cs="Calibri"/>
            <w:color w:val="0000FF"/>
          </w:rPr>
          <w:t>Закон</w:t>
        </w:r>
      </w:hyperlink>
      <w:r>
        <w:rPr>
          <w:rFonts w:ascii="Calibri" w:hAnsi="Calibri" w:cs="Calibri"/>
        </w:rPr>
        <w:t xml:space="preserve"> Томской области от 11 октября 2007 года N 229-ОЗ "О внесении изменений в Закон Томской области "О начальном профессиональном и среднем профессиональном образовании в Томской области" (Официальные ведомости Государственной Думы Томской области, 2007, N 8(130), постановление от 27.09.2007 N 564);</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57" w:history="1">
        <w:r>
          <w:rPr>
            <w:rFonts w:ascii="Calibri" w:hAnsi="Calibri" w:cs="Calibri"/>
            <w:color w:val="0000FF"/>
          </w:rPr>
          <w:t>Закон</w:t>
        </w:r>
      </w:hyperlink>
      <w:r>
        <w:rPr>
          <w:rFonts w:ascii="Calibri" w:hAnsi="Calibri" w:cs="Calibri"/>
        </w:rPr>
        <w:t xml:space="preserve"> Томской области от 12 августа 2008 года N 169-ОЗ "О внесении изменений в Закон </w:t>
      </w:r>
      <w:r>
        <w:rPr>
          <w:rFonts w:ascii="Calibri" w:hAnsi="Calibri" w:cs="Calibri"/>
        </w:rPr>
        <w:lastRenderedPageBreak/>
        <w:t>Томской области "О начальном профессиональном и среднем профессиональном образовании в Томской области" (Официальные ведомости Государственной Думы Томской области, 2008, N 18(140)-II, постановление от 31.07.2008 N 1505);</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58" w:history="1">
        <w:r>
          <w:rPr>
            <w:rFonts w:ascii="Calibri" w:hAnsi="Calibri" w:cs="Calibri"/>
            <w:color w:val="0000FF"/>
          </w:rPr>
          <w:t>Закон</w:t>
        </w:r>
      </w:hyperlink>
      <w:r>
        <w:rPr>
          <w:rFonts w:ascii="Calibri" w:hAnsi="Calibri" w:cs="Calibri"/>
        </w:rPr>
        <w:t xml:space="preserve"> Томской области от 10 марта 2009 года N 19-ОЗ "О внесении изменений в статью 8 Закона Томской области "О начальном профессиональном и среднем профессиональном образовании в Томской области" (Официальные ведомости Государственной Думы Томской области, 2009, N 25(147), постановление от 26.02.2009 N 2063);</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59" w:history="1">
        <w:r>
          <w:rPr>
            <w:rFonts w:ascii="Calibri" w:hAnsi="Calibri" w:cs="Calibri"/>
            <w:color w:val="0000FF"/>
          </w:rPr>
          <w:t>Закон</w:t>
        </w:r>
      </w:hyperlink>
      <w:r>
        <w:rPr>
          <w:rFonts w:ascii="Calibri" w:hAnsi="Calibri" w:cs="Calibri"/>
        </w:rPr>
        <w:t xml:space="preserve"> Томской области от 10 августа 2009 года N 147-ОЗ "О внесении изменений в Закон Томской области "О начальном профессиональном и среднем профессиональном образовании в Томской области" (Официальные ведомости Государственной Думы Томской области, 2009, N 30(152), постановление от 30.07.2009 N 2461);</w:t>
      </w: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60" w:history="1">
        <w:r>
          <w:rPr>
            <w:rFonts w:ascii="Calibri" w:hAnsi="Calibri" w:cs="Calibri"/>
            <w:color w:val="0000FF"/>
          </w:rPr>
          <w:t>Закон</w:t>
        </w:r>
      </w:hyperlink>
      <w:r>
        <w:rPr>
          <w:rFonts w:ascii="Calibri" w:hAnsi="Calibri" w:cs="Calibri"/>
        </w:rPr>
        <w:t xml:space="preserve"> Томской области от 13 марта 2012 года N 27-ОЗ "О внесении изменений в Закон Томской области "О начальном профессиональном и среднем профессиональном образовании в Томской области" (Официальные ведомости Законодательной Думы Томской области, 2012, N 4(180) - 5(181), постановление от 28.02.2012 N 69);</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29) </w:t>
      </w:r>
      <w:hyperlink r:id="rId61" w:history="1">
        <w:r>
          <w:rPr>
            <w:rFonts w:ascii="Calibri" w:hAnsi="Calibri" w:cs="Calibri"/>
            <w:color w:val="0000FF"/>
          </w:rPr>
          <w:t>Закон</w:t>
        </w:r>
      </w:hyperlink>
      <w:r>
        <w:rPr>
          <w:rFonts w:ascii="Calibri" w:hAnsi="Calibri" w:cs="Calibri"/>
        </w:rPr>
        <w:t xml:space="preserve"> Томской области от 7 июня 2006 года N 118-ОЗ "О социальной поддержке учащихся и студентов, обучающихся в государственных образовательных учреждениях начального профессионального, среднего профессионального и высшего профессионального образования на территории Томской области, по оплате проезда" (Официальные ведомости Государственной Думы Томской области, 2006, N 53(114), постановление от 25.05.2006 N 3027);</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62" w:history="1">
        <w:r>
          <w:rPr>
            <w:rFonts w:ascii="Calibri" w:hAnsi="Calibri" w:cs="Calibri"/>
            <w:color w:val="0000FF"/>
          </w:rPr>
          <w:t>статью 5</w:t>
        </w:r>
      </w:hyperlink>
      <w:r>
        <w:rPr>
          <w:rFonts w:ascii="Calibri" w:hAnsi="Calibri" w:cs="Calibri"/>
        </w:rPr>
        <w:t xml:space="preserve"> Закона Томской области от 12 декабря 2006 года N 312-ОЗ "О внесении изменений в отдельные Законы Томской области по вопросам предоставления мер социальной поддержки" (Официальные ведомости Государственной Думы Томской области, 2006, N 59(120)-II, постановление от 30.11.2006 N 3659);</w:t>
      </w:r>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31) </w:t>
      </w:r>
      <w:hyperlink r:id="rId63" w:history="1">
        <w:r>
          <w:rPr>
            <w:rFonts w:ascii="Calibri" w:hAnsi="Calibri" w:cs="Calibri"/>
            <w:color w:val="0000FF"/>
          </w:rPr>
          <w:t>Закон</w:t>
        </w:r>
      </w:hyperlink>
      <w:r>
        <w:rPr>
          <w:rFonts w:ascii="Calibri" w:hAnsi="Calibri" w:cs="Calibri"/>
        </w:rPr>
        <w:t xml:space="preserve"> Томской области от 12 ноября 2007 года N 251-ОЗ "О внесении изменений в Закон Томской области "О социальной поддержке учащихся и студентов, обучающихся в государственных образовательных учреждениях начального профессионального, среднего профессионального и высшего профессионального образования на территории Томской области, по оплате проезда" (Официальные ведомости Государственной Думы Томской области, 2007, N 9(131), постановление от 25.10.2007 N 639);</w:t>
      </w:r>
      <w:proofErr w:type="gramEnd"/>
    </w:p>
    <w:p w:rsidR="00B26A66" w:rsidRDefault="00B26A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32) </w:t>
      </w:r>
      <w:hyperlink r:id="rId64" w:history="1">
        <w:r>
          <w:rPr>
            <w:rFonts w:ascii="Calibri" w:hAnsi="Calibri" w:cs="Calibri"/>
            <w:color w:val="0000FF"/>
          </w:rPr>
          <w:t>Закон</w:t>
        </w:r>
      </w:hyperlink>
      <w:r>
        <w:rPr>
          <w:rFonts w:ascii="Calibri" w:hAnsi="Calibri" w:cs="Calibri"/>
        </w:rPr>
        <w:t xml:space="preserve"> Томской области от 11 марта 2009 года N 24-ОЗ "О внесении изменений в Закон Томской области "О социальной поддержке учащихся и студентов, обучающихся в государственных образовательных учреждениях начального профессионального, среднего профессионального и высшего профессионального образования на территории Томской области, по оплате проезда" (Официальные ведомости Государственной Думы Томской области, 2009, N 25(147), постановление от 26.02.2009 N 2064).</w:t>
      </w:r>
      <w:proofErr w:type="gramEnd"/>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Вступление настоящего Закона в силу</w:t>
      </w:r>
    </w:p>
    <w:p w:rsidR="00B26A66" w:rsidRDefault="00B26A66">
      <w:pPr>
        <w:widowControl w:val="0"/>
        <w:autoSpaceDE w:val="0"/>
        <w:autoSpaceDN w:val="0"/>
        <w:adjustRightInd w:val="0"/>
        <w:spacing w:after="0" w:line="240" w:lineRule="auto"/>
        <w:ind w:firstLine="540"/>
        <w:jc w:val="both"/>
        <w:rPr>
          <w:rFonts w:ascii="Calibri" w:hAnsi="Calibri" w:cs="Calibri"/>
        </w:rPr>
      </w:pPr>
    </w:p>
    <w:p w:rsidR="00B26A66" w:rsidRDefault="00B26A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с 1 сентября 2013 года, но не ранее чем через десять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B26A66" w:rsidRDefault="00B26A66">
      <w:pPr>
        <w:widowControl w:val="0"/>
        <w:autoSpaceDE w:val="0"/>
        <w:autoSpaceDN w:val="0"/>
        <w:adjustRightInd w:val="0"/>
        <w:spacing w:after="0" w:line="240" w:lineRule="auto"/>
        <w:ind w:firstLine="540"/>
        <w:jc w:val="both"/>
        <w:rPr>
          <w:rFonts w:ascii="Calibri" w:hAnsi="Calibri" w:cs="Calibri"/>
        </w:rPr>
      </w:pPr>
      <w:bookmarkStart w:id="20" w:name="Par318"/>
      <w:bookmarkEnd w:id="20"/>
      <w:r>
        <w:rPr>
          <w:rFonts w:ascii="Calibri" w:hAnsi="Calibri" w:cs="Calibri"/>
        </w:rPr>
        <w:t xml:space="preserve">2. </w:t>
      </w:r>
      <w:hyperlink w:anchor="Par254" w:history="1">
        <w:r>
          <w:rPr>
            <w:rFonts w:ascii="Calibri" w:hAnsi="Calibri" w:cs="Calibri"/>
            <w:color w:val="0000FF"/>
          </w:rPr>
          <w:t>Часть 2 статьи 23</w:t>
        </w:r>
      </w:hyperlink>
      <w:r>
        <w:rPr>
          <w:rFonts w:ascii="Calibri" w:hAnsi="Calibri" w:cs="Calibri"/>
        </w:rPr>
        <w:t xml:space="preserve">, </w:t>
      </w:r>
      <w:hyperlink w:anchor="Par267" w:history="1">
        <w:r>
          <w:rPr>
            <w:rFonts w:ascii="Calibri" w:hAnsi="Calibri" w:cs="Calibri"/>
            <w:color w:val="0000FF"/>
          </w:rPr>
          <w:t>статья 24</w:t>
        </w:r>
      </w:hyperlink>
      <w:r>
        <w:rPr>
          <w:rFonts w:ascii="Calibri" w:hAnsi="Calibri" w:cs="Calibri"/>
        </w:rPr>
        <w:t xml:space="preserve"> настоящего Закона вступают в силу с 1 января 2014 года, но не ранее чем через десять дней после дня его официального опубликования.</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И.о</w:t>
      </w:r>
      <w:proofErr w:type="spellEnd"/>
      <w:r>
        <w:rPr>
          <w:rFonts w:ascii="Calibri" w:hAnsi="Calibri" w:cs="Calibri"/>
        </w:rPr>
        <w:t>. Губернатора</w:t>
      </w:r>
    </w:p>
    <w:p w:rsidR="00B26A66" w:rsidRDefault="00B26A66">
      <w:pPr>
        <w:widowControl w:val="0"/>
        <w:autoSpaceDE w:val="0"/>
        <w:autoSpaceDN w:val="0"/>
        <w:adjustRightInd w:val="0"/>
        <w:spacing w:after="0" w:line="240" w:lineRule="auto"/>
        <w:jc w:val="right"/>
        <w:rPr>
          <w:rFonts w:ascii="Calibri" w:hAnsi="Calibri" w:cs="Calibri"/>
        </w:rPr>
      </w:pPr>
      <w:r>
        <w:rPr>
          <w:rFonts w:ascii="Calibri" w:hAnsi="Calibri" w:cs="Calibri"/>
        </w:rPr>
        <w:t>Томской области</w:t>
      </w:r>
    </w:p>
    <w:p w:rsidR="00B26A66" w:rsidRDefault="00B26A66">
      <w:pPr>
        <w:widowControl w:val="0"/>
        <w:autoSpaceDE w:val="0"/>
        <w:autoSpaceDN w:val="0"/>
        <w:adjustRightInd w:val="0"/>
        <w:spacing w:after="0" w:line="240" w:lineRule="auto"/>
        <w:jc w:val="right"/>
        <w:rPr>
          <w:rFonts w:ascii="Calibri" w:hAnsi="Calibri" w:cs="Calibri"/>
        </w:rPr>
      </w:pPr>
      <w:r>
        <w:rPr>
          <w:rFonts w:ascii="Calibri" w:hAnsi="Calibri" w:cs="Calibri"/>
        </w:rPr>
        <w:t>А.М.ФЕДЕНЕВ</w:t>
      </w:r>
    </w:p>
    <w:p w:rsidR="00B26A66" w:rsidRDefault="00B26A66">
      <w:pPr>
        <w:widowControl w:val="0"/>
        <w:autoSpaceDE w:val="0"/>
        <w:autoSpaceDN w:val="0"/>
        <w:adjustRightInd w:val="0"/>
        <w:spacing w:after="0" w:line="240" w:lineRule="auto"/>
        <w:rPr>
          <w:rFonts w:ascii="Calibri" w:hAnsi="Calibri" w:cs="Calibri"/>
        </w:rPr>
      </w:pPr>
      <w:r>
        <w:rPr>
          <w:rFonts w:ascii="Calibri" w:hAnsi="Calibri" w:cs="Calibri"/>
        </w:rPr>
        <w:t>Томск</w:t>
      </w:r>
    </w:p>
    <w:p w:rsidR="00B26A66" w:rsidRDefault="00B26A66">
      <w:pPr>
        <w:widowControl w:val="0"/>
        <w:autoSpaceDE w:val="0"/>
        <w:autoSpaceDN w:val="0"/>
        <w:adjustRightInd w:val="0"/>
        <w:spacing w:after="0" w:line="240" w:lineRule="auto"/>
        <w:rPr>
          <w:rFonts w:ascii="Calibri" w:hAnsi="Calibri" w:cs="Calibri"/>
        </w:rPr>
      </w:pPr>
      <w:r>
        <w:rPr>
          <w:rFonts w:ascii="Calibri" w:hAnsi="Calibri" w:cs="Calibri"/>
        </w:rPr>
        <w:t>от 12 августа 2013 года</w:t>
      </w:r>
    </w:p>
    <w:p w:rsidR="00B26A66" w:rsidRDefault="00B26A66">
      <w:pPr>
        <w:widowControl w:val="0"/>
        <w:autoSpaceDE w:val="0"/>
        <w:autoSpaceDN w:val="0"/>
        <w:adjustRightInd w:val="0"/>
        <w:spacing w:after="0" w:line="240" w:lineRule="auto"/>
        <w:rPr>
          <w:rFonts w:ascii="Calibri" w:hAnsi="Calibri" w:cs="Calibri"/>
        </w:rPr>
      </w:pPr>
      <w:r>
        <w:rPr>
          <w:rFonts w:ascii="Calibri" w:hAnsi="Calibri" w:cs="Calibri"/>
        </w:rPr>
        <w:t>N 149-ОЗ</w:t>
      </w:r>
    </w:p>
    <w:p w:rsidR="00B26A66" w:rsidRDefault="00B26A66">
      <w:pPr>
        <w:widowControl w:val="0"/>
        <w:autoSpaceDE w:val="0"/>
        <w:autoSpaceDN w:val="0"/>
        <w:adjustRightInd w:val="0"/>
        <w:spacing w:after="0" w:line="240" w:lineRule="auto"/>
        <w:jc w:val="both"/>
        <w:rPr>
          <w:rFonts w:ascii="Calibri" w:hAnsi="Calibri" w:cs="Calibri"/>
        </w:rPr>
      </w:pPr>
    </w:p>
    <w:p w:rsidR="00B26A66" w:rsidRDefault="00B26A66">
      <w:pPr>
        <w:widowControl w:val="0"/>
        <w:autoSpaceDE w:val="0"/>
        <w:autoSpaceDN w:val="0"/>
        <w:adjustRightInd w:val="0"/>
        <w:spacing w:after="0" w:line="240" w:lineRule="auto"/>
        <w:jc w:val="both"/>
        <w:rPr>
          <w:rFonts w:ascii="Calibri" w:hAnsi="Calibri" w:cs="Calibri"/>
        </w:rPr>
      </w:pPr>
    </w:p>
    <w:p w:rsidR="00ED41BE" w:rsidRDefault="00ED41BE">
      <w:bookmarkStart w:id="21" w:name="_GoBack"/>
      <w:bookmarkEnd w:id="21"/>
    </w:p>
    <w:sectPr w:rsidR="00ED41BE" w:rsidSect="000F0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66"/>
    <w:rsid w:val="00B26A66"/>
    <w:rsid w:val="00D067F0"/>
    <w:rsid w:val="00ED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6256A62F7D1564E87720461FDF326137BC26BB38474927CDD81FE30F0B0435x0h3K" TargetMode="External"/><Relationship Id="rId18" Type="http://schemas.openxmlformats.org/officeDocument/2006/relationships/hyperlink" Target="consultantplus://offline/ref=2D6256A62F7D1564E8773E4B09B36C6537B278B23E414074978744BE58x0h2K" TargetMode="External"/><Relationship Id="rId26" Type="http://schemas.openxmlformats.org/officeDocument/2006/relationships/hyperlink" Target="consultantplus://offline/ref=2D6256A62F7D1564E8773E4B09B36C6537B278B63E424074978744BE58020E6244C9511B7F7324A7x9hEK" TargetMode="External"/><Relationship Id="rId39" Type="http://schemas.openxmlformats.org/officeDocument/2006/relationships/hyperlink" Target="consultantplus://offline/ref=2D6256A62F7D1564E87720461FDF326137BC26BB3D424827CCD81FE30F0B0435x0h3K" TargetMode="External"/><Relationship Id="rId21" Type="http://schemas.openxmlformats.org/officeDocument/2006/relationships/hyperlink" Target="consultantplus://offline/ref=2D6256A62F7D1564E87720461FDF326137BC26BB38474927C9D81FE30F0B0435x0h3K" TargetMode="External"/><Relationship Id="rId34" Type="http://schemas.openxmlformats.org/officeDocument/2006/relationships/hyperlink" Target="consultantplus://offline/ref=2D6256A62F7D1564E87720461FDF326137BC26BB38434327C08515EB560706x3h2K" TargetMode="External"/><Relationship Id="rId42" Type="http://schemas.openxmlformats.org/officeDocument/2006/relationships/hyperlink" Target="consultantplus://offline/ref=2D6256A62F7D1564E87720461FDF326137BC26BB3C454326CFD81FE30F0B0435x0h3K" TargetMode="External"/><Relationship Id="rId47" Type="http://schemas.openxmlformats.org/officeDocument/2006/relationships/hyperlink" Target="consultantplus://offline/ref=2D6256A62F7D1564E87720461FDF326137BC26BB3B444921CDD81FE30F0B0435x0h3K" TargetMode="External"/><Relationship Id="rId50" Type="http://schemas.openxmlformats.org/officeDocument/2006/relationships/hyperlink" Target="consultantplus://offline/ref=2D6256A62F7D1564E87720461FDF326137BC26BB3A454925CAD81FE30F0B0435038608593B7E23A79FCA39x3hBK" TargetMode="External"/><Relationship Id="rId55" Type="http://schemas.openxmlformats.org/officeDocument/2006/relationships/hyperlink" Target="consultantplus://offline/ref=2D6256A62F7D1564E87720461FDF326137BC26BB3A4F4F25CAD81FE30F0B0435x0h3K" TargetMode="External"/><Relationship Id="rId63" Type="http://schemas.openxmlformats.org/officeDocument/2006/relationships/hyperlink" Target="consultantplus://offline/ref=2D6256A62F7D1564E87720461FDF326137BC26BB3D4E4F2ACAD81FE30F0B0435x0h3K" TargetMode="External"/><Relationship Id="rId7" Type="http://schemas.openxmlformats.org/officeDocument/2006/relationships/hyperlink" Target="consultantplus://offline/ref=2D6256A62F7D1564E87720461FDF326137BC26BB38474927CDD81FE30F0B0435x0h3K" TargetMode="External"/><Relationship Id="rId2" Type="http://schemas.microsoft.com/office/2007/relationships/stylesWithEffects" Target="stylesWithEffects.xml"/><Relationship Id="rId16" Type="http://schemas.openxmlformats.org/officeDocument/2006/relationships/hyperlink" Target="consultantplus://offline/ref=2D6256A62F7D1564E8773E4B09B36C6537B371B13A454074978744BE58020E6244C9511B7F7323A6x9hFK" TargetMode="External"/><Relationship Id="rId20" Type="http://schemas.openxmlformats.org/officeDocument/2006/relationships/hyperlink" Target="consultantplus://offline/ref=2D6256A62F7D1564E87720461FDF326137BC26BB38474927CFD81FE30F0B0435x0h3K" TargetMode="External"/><Relationship Id="rId29" Type="http://schemas.openxmlformats.org/officeDocument/2006/relationships/hyperlink" Target="consultantplus://offline/ref=2D6256A62F7D1564E8773E4B09B36C6537B278B63E424074978744BE58020E6244C9511B7F722AAFx9h9K" TargetMode="External"/><Relationship Id="rId41" Type="http://schemas.openxmlformats.org/officeDocument/2006/relationships/hyperlink" Target="consultantplus://offline/ref=2D6256A62F7D1564E87720461FDF326137BC26BB3C444B25CFD81FE30F0B0435x0h3K" TargetMode="External"/><Relationship Id="rId54" Type="http://schemas.openxmlformats.org/officeDocument/2006/relationships/hyperlink" Target="consultantplus://offline/ref=2D6256A62F7D1564E87720461FDF326137BC26BB3846482ACED81FE30F0B0435x0h3K" TargetMode="External"/><Relationship Id="rId62" Type="http://schemas.openxmlformats.org/officeDocument/2006/relationships/hyperlink" Target="consultantplus://offline/ref=2D6256A62F7D1564E87720461FDF326137BC26BB3D454E27CED81FE30F0B0435038608593B7E23A79FCA38x3hDK" TargetMode="External"/><Relationship Id="rId1" Type="http://schemas.openxmlformats.org/officeDocument/2006/relationships/styles" Target="styles.xml"/><Relationship Id="rId6" Type="http://schemas.openxmlformats.org/officeDocument/2006/relationships/hyperlink" Target="consultantplus://offline/ref=2D6256A62F7D1564E8773E4B09B36C6537B371B13A454074978744BE58020E6244C9511B7F7322A1x9hBK" TargetMode="External"/><Relationship Id="rId11" Type="http://schemas.openxmlformats.org/officeDocument/2006/relationships/hyperlink" Target="consultantplus://offline/ref=2D6256A62F7D1564E8773E4B09B36C6534BF7FB334101776C6D24AxBhBK" TargetMode="External"/><Relationship Id="rId24" Type="http://schemas.openxmlformats.org/officeDocument/2006/relationships/hyperlink" Target="consultantplus://offline/ref=2D6256A62F7D1564E8773E4B09B36C6537B278B63E424074978744BE58020E6244C9511B7F7327AEx9hBK" TargetMode="External"/><Relationship Id="rId32" Type="http://schemas.openxmlformats.org/officeDocument/2006/relationships/hyperlink" Target="consultantplus://offline/ref=2D6256A62F7D1564E87720461FDF326137BC26BB38464F26C9D81FE30F0B0435x0h3K" TargetMode="External"/><Relationship Id="rId37" Type="http://schemas.openxmlformats.org/officeDocument/2006/relationships/hyperlink" Target="consultantplus://offline/ref=2D6256A62F7D1564E87720461FDF326137BC26BB3D444D22C8D81FE30F0B0435x0h3K" TargetMode="External"/><Relationship Id="rId40" Type="http://schemas.openxmlformats.org/officeDocument/2006/relationships/hyperlink" Target="consultantplus://offline/ref=2D6256A62F7D1564E87720461FDF326137BC26BB3D4E4F2ACFD81FE30F0B0435x0h3K" TargetMode="External"/><Relationship Id="rId45" Type="http://schemas.openxmlformats.org/officeDocument/2006/relationships/hyperlink" Target="consultantplus://offline/ref=2D6256A62F7D1564E87720461FDF326137BC26BB3C4F432BCCD81FE30F0B0435x0h3K" TargetMode="External"/><Relationship Id="rId53" Type="http://schemas.openxmlformats.org/officeDocument/2006/relationships/hyperlink" Target="consultantplus://offline/ref=2D6256A62F7D1564E87720461FDF326137BC26BB39424B27CDD81FE30F0B0435x0h3K" TargetMode="External"/><Relationship Id="rId58" Type="http://schemas.openxmlformats.org/officeDocument/2006/relationships/hyperlink" Target="consultantplus://offline/ref=2D6256A62F7D1564E87720461FDF326137BC26BB3C404327CFD81FE30F0B0435x0h3K" TargetMode="External"/><Relationship Id="rId66" Type="http://schemas.openxmlformats.org/officeDocument/2006/relationships/theme" Target="theme/theme1.xml"/><Relationship Id="rId5" Type="http://schemas.openxmlformats.org/officeDocument/2006/relationships/hyperlink" Target="consultantplus://offline/ref=2D6256A62F7D1564E8773E4B09B36C6534BF7FB334101776C6D24AxBhBK" TargetMode="External"/><Relationship Id="rId15" Type="http://schemas.openxmlformats.org/officeDocument/2006/relationships/hyperlink" Target="consultantplus://offline/ref=2D6256A62F7D1564E8773E4B09B36C6537B371B13A454074978744BE58020E6244C9511B7F732AAEx9h6K" TargetMode="External"/><Relationship Id="rId23" Type="http://schemas.openxmlformats.org/officeDocument/2006/relationships/hyperlink" Target="consultantplus://offline/ref=2D6256A62F7D1564E8773E4B09B36C6537B278B63E424074978744BE58x0h2K" TargetMode="External"/><Relationship Id="rId28" Type="http://schemas.openxmlformats.org/officeDocument/2006/relationships/hyperlink" Target="consultantplus://offline/ref=2D6256A62F7D1564E8773E4B09B36C6537B278B63E424074978744BE58020E6244C9511F7Fx7h7K" TargetMode="External"/><Relationship Id="rId36" Type="http://schemas.openxmlformats.org/officeDocument/2006/relationships/hyperlink" Target="consultantplus://offline/ref=2D6256A62F7D1564E87720461FDF326137BC26BB3A404B20CAD81FE30F0B0435038608593B7E23A79FCA39x3h5K" TargetMode="External"/><Relationship Id="rId49" Type="http://schemas.openxmlformats.org/officeDocument/2006/relationships/hyperlink" Target="consultantplus://offline/ref=2D6256A62F7D1564E87720461FDF326137BC26BB3A444B24C8D81FE30F0B0435038608593B7E23A79FCA3Dx3hBK" TargetMode="External"/><Relationship Id="rId57" Type="http://schemas.openxmlformats.org/officeDocument/2006/relationships/hyperlink" Target="consultantplus://offline/ref=2D6256A62F7D1564E87720461FDF326137BC26BB3C444223CBD81FE30F0B0435x0h3K" TargetMode="External"/><Relationship Id="rId61" Type="http://schemas.openxmlformats.org/officeDocument/2006/relationships/hyperlink" Target="consultantplus://offline/ref=2D6256A62F7D1564E87720461FDF326137BC26BB3C404220CCD81FE30F0B0435x0h3K" TargetMode="External"/><Relationship Id="rId10" Type="http://schemas.openxmlformats.org/officeDocument/2006/relationships/hyperlink" Target="consultantplus://offline/ref=2D6256A62F7D1564E87720461FDF326137BC26BB38474927CDD81FE30F0B0435x0h3K" TargetMode="External"/><Relationship Id="rId19" Type="http://schemas.openxmlformats.org/officeDocument/2006/relationships/hyperlink" Target="consultantplus://offline/ref=2D6256A62F7D1564E8773E4B09B36C6537B370B03B474074978744BE58x0h2K" TargetMode="External"/><Relationship Id="rId31" Type="http://schemas.openxmlformats.org/officeDocument/2006/relationships/hyperlink" Target="consultantplus://offline/ref=2D6256A62F7D1564E8773E4B09B36C6537B371B13A454074978744BE58020E6244C9511B7F7221A3x9hFK" TargetMode="External"/><Relationship Id="rId44" Type="http://schemas.openxmlformats.org/officeDocument/2006/relationships/hyperlink" Target="consultantplus://offline/ref=2D6256A62F7D1564E87720461FDF326137BC26BB3C4F4F24C2D81FE30F0B0435x0h3K" TargetMode="External"/><Relationship Id="rId52" Type="http://schemas.openxmlformats.org/officeDocument/2006/relationships/hyperlink" Target="consultantplus://offline/ref=2D6256A62F7D1564E87720461FDF326137BC26BB39444E22C2D81FE30F0B0435x0h3K" TargetMode="External"/><Relationship Id="rId60" Type="http://schemas.openxmlformats.org/officeDocument/2006/relationships/hyperlink" Target="consultantplus://offline/ref=2D6256A62F7D1564E87720461FDF326137BC26BB3A4F4826CBD81FE30F0B0435x0h3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D6256A62F7D1564E8773E4B09B36C6537B371B13A454074978744BE58020E6244C9511B7F7323A3x9hAK" TargetMode="External"/><Relationship Id="rId14" Type="http://schemas.openxmlformats.org/officeDocument/2006/relationships/hyperlink" Target="consultantplus://offline/ref=2D6256A62F7D1564E8773E4B09B36C6534BF7FB334101776C6D24ABB505246720A8C5C1A7C71x2h0K" TargetMode="External"/><Relationship Id="rId22" Type="http://schemas.openxmlformats.org/officeDocument/2006/relationships/hyperlink" Target="consultantplus://offline/ref=2D6256A62F7D1564E8773E4B09B36C6537B67DBF38414074978744BE58x0h2K" TargetMode="External"/><Relationship Id="rId27" Type="http://schemas.openxmlformats.org/officeDocument/2006/relationships/hyperlink" Target="consultantplus://offline/ref=2D6256A62F7D1564E8773E4B09B36C6537B278B63E424074978744BE58020E6244C9511B7F7324A7x9hDK" TargetMode="External"/><Relationship Id="rId30" Type="http://schemas.openxmlformats.org/officeDocument/2006/relationships/hyperlink" Target="consultantplus://offline/ref=2D6256A62F7D1564E8773E4B09B36C6537B371B13A454074978744BE58x0h2K" TargetMode="External"/><Relationship Id="rId35" Type="http://schemas.openxmlformats.org/officeDocument/2006/relationships/hyperlink" Target="consultantplus://offline/ref=2D6256A62F7D1564E87720461FDF326137BC26BB3E4F4B25C8D81FE30F0B0435x0h3K" TargetMode="External"/><Relationship Id="rId43" Type="http://schemas.openxmlformats.org/officeDocument/2006/relationships/hyperlink" Target="consultantplus://offline/ref=2D6256A62F7D1564E87720461FDF326137BC26BB3C404327C8D81FE30F0B0435x0h3K" TargetMode="External"/><Relationship Id="rId48" Type="http://schemas.openxmlformats.org/officeDocument/2006/relationships/hyperlink" Target="consultantplus://offline/ref=2D6256A62F7D1564E87720461FDF326137BC26BB3A444B24C8D81FE30F0B0435038608593B7E23A79FCA3Bx3hCK" TargetMode="External"/><Relationship Id="rId56" Type="http://schemas.openxmlformats.org/officeDocument/2006/relationships/hyperlink" Target="consultantplus://offline/ref=2D6256A62F7D1564E87720461FDF326137BC26BB3D414325C2D81FE30F0B0435x0h3K" TargetMode="External"/><Relationship Id="rId64" Type="http://schemas.openxmlformats.org/officeDocument/2006/relationships/hyperlink" Target="consultantplus://offline/ref=2D6256A62F7D1564E87720461FDF326137BC26BB3C404327CED81FE30F0B0435x0h3K" TargetMode="External"/><Relationship Id="rId8" Type="http://schemas.openxmlformats.org/officeDocument/2006/relationships/hyperlink" Target="consultantplus://offline/ref=2D6256A62F7D1564E8773E4B09B36C6537B371B13A454074978744BE58020E6244C9511B7F7323A7x9h6K" TargetMode="External"/><Relationship Id="rId51" Type="http://schemas.openxmlformats.org/officeDocument/2006/relationships/hyperlink" Target="consultantplus://offline/ref=2D6256A62F7D1564E87720461FDF326137BC26BB3A404827CBD81FE30F0B0435x0h3K" TargetMode="External"/><Relationship Id="rId3" Type="http://schemas.openxmlformats.org/officeDocument/2006/relationships/settings" Target="settings.xml"/><Relationship Id="rId12" Type="http://schemas.openxmlformats.org/officeDocument/2006/relationships/hyperlink" Target="consultantplus://offline/ref=2D6256A62F7D1564E87720461FDF326137BC26BB38474927CDD81FE30F0B0435x0h3K" TargetMode="External"/><Relationship Id="rId17" Type="http://schemas.openxmlformats.org/officeDocument/2006/relationships/hyperlink" Target="consultantplus://offline/ref=2D6256A62F7D1564E8773E4B09B36C6537B371B13A454074978744BE58020E6244C9511B7F732BA7x9hBK" TargetMode="External"/><Relationship Id="rId25" Type="http://schemas.openxmlformats.org/officeDocument/2006/relationships/hyperlink" Target="consultantplus://offline/ref=2D6256A62F7D1564E8773E4B09B36C6537B278B63E424074978744BE58020E6244C9511B7F7327AEx9hAK" TargetMode="External"/><Relationship Id="rId33" Type="http://schemas.openxmlformats.org/officeDocument/2006/relationships/hyperlink" Target="consultantplus://offline/ref=2D6256A62F7D1564E87720461FDF326137BC26BB38454221C08515EB560706x3h2K" TargetMode="External"/><Relationship Id="rId38" Type="http://schemas.openxmlformats.org/officeDocument/2006/relationships/hyperlink" Target="consultantplus://offline/ref=2D6256A62F7D1564E87720461FDF326137BC26BB3D454A22C8D81FE30F0B0435x0h3K" TargetMode="External"/><Relationship Id="rId46" Type="http://schemas.openxmlformats.org/officeDocument/2006/relationships/hyperlink" Target="consultantplus://offline/ref=2D6256A62F7D1564E87720461FDF326137BC26BB3C4F4227C8D81FE30F0B0435x0h3K" TargetMode="External"/><Relationship Id="rId59" Type="http://schemas.openxmlformats.org/officeDocument/2006/relationships/hyperlink" Target="consultantplus://offline/ref=2D6256A62F7D1564E87720461FDF326137BC26BB3C4F4F25CBD81FE30F0B0435x0h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11187</Words>
  <Characters>63769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2013-08-20T10:33:00Z</dcterms:created>
  <dcterms:modified xsi:type="dcterms:W3CDTF">2013-08-20T10:35:00Z</dcterms:modified>
</cp:coreProperties>
</file>