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4677"/>
        <w:gridCol w:w="4677"/>
      </w:tblGrid>
      <w:tr w:rsidR="008914ED"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14ED" w:rsidRDefault="008914ED">
            <w:pPr>
              <w:rPr>
                <w:rFonts w:ascii="PT Astra Serif" w:eastAsia="PT Astra Serif" w:hAnsi="PT Astra Serif" w:cs="PT Astra Serif"/>
                <w:sz w:val="28"/>
              </w:rPr>
            </w:pPr>
          </w:p>
        </w:tc>
        <w:tc>
          <w:tcPr>
            <w:tcW w:w="467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8914ED" w:rsidRDefault="002D7EBA">
            <w:pPr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Приложение 1 </w:t>
            </w:r>
          </w:p>
          <w:p w:rsidR="008914ED" w:rsidRDefault="002D7EBA">
            <w:pPr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к письму Департамента по культуры Томской области</w:t>
            </w:r>
          </w:p>
          <w:p w:rsidR="008914ED" w:rsidRDefault="002D7EBA" w:rsidP="002D7EBA">
            <w:pPr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от </w:t>
            </w:r>
            <w:r>
              <w:rPr>
                <w:rFonts w:ascii="PT Astra Serif" w:eastAsia="PT Astra Serif" w:hAnsi="PT Astra Serif" w:cs="PT Astra Serif"/>
                <w:sz w:val="28"/>
                <w:u w:val="single"/>
              </w:rPr>
              <w:t>10.09.2021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 №</w:t>
            </w:r>
            <w:r>
              <w:rPr>
                <w:rFonts w:ascii="PT Astra Serif" w:eastAsia="PT Astra Serif" w:hAnsi="PT Astra Serif" w:cs="PT Astra Serif"/>
                <w:sz w:val="28"/>
                <w:u w:val="single"/>
              </w:rPr>
              <w:t>61-05-1505</w:t>
            </w:r>
          </w:p>
        </w:tc>
      </w:tr>
    </w:tbl>
    <w:p w:rsidR="008914ED" w:rsidRDefault="008914ED">
      <w:pPr>
        <w:rPr>
          <w:rFonts w:ascii="PT Astra Serif" w:eastAsia="PT Astra Serif" w:hAnsi="PT Astra Serif" w:cs="PT Astra Serif"/>
          <w:sz w:val="28"/>
        </w:rPr>
      </w:pPr>
    </w:p>
    <w:p w:rsidR="008914ED" w:rsidRDefault="002D7EBA">
      <w:pPr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>Учреждения культуры, являющиеся участниками программы социальной поддержки молодежи «Пушкинская карта» на территории Томской области</w:t>
      </w:r>
    </w:p>
    <w:p w:rsidR="008914ED" w:rsidRDefault="008914ED">
      <w:pPr>
        <w:jc w:val="center"/>
        <w:rPr>
          <w:rFonts w:ascii="PT Astra Serif" w:eastAsia="PT Astra Serif" w:hAnsi="PT Astra Serif" w:cs="PT Astra Serif"/>
          <w:sz w:val="28"/>
        </w:rPr>
      </w:pPr>
    </w:p>
    <w:tbl>
      <w:tblPr>
        <w:tblStyle w:val="a9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/>
      </w:tblPr>
      <w:tblGrid>
        <w:gridCol w:w="567"/>
        <w:gridCol w:w="8646"/>
      </w:tblGrid>
      <w:tr w:rsidR="008914ED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spacing w:before="60" w:after="60" w:line="57" w:lineRule="atLeast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Театры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ОГАУК «Театр драмы» 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2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ОГУК «Томский областной театр куклы и актера «Скоморох»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br/>
              <w:t xml:space="preserve">им.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Р.Виндермана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(г.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3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ОГАУК «Томский областной театр юного зрителя» 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4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МБУ «Северский музыкальный театр» 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Северск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5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МБУ «Северский театр для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детей и юношества» 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Северск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914ED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spacing w:before="60" w:after="60" w:line="57" w:lineRule="atLeast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 xml:space="preserve">Концертные организации и самостоятельные коллективы 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6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ОГАУК «Томская областная государственная филармония» 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. Томск) </w:t>
            </w:r>
          </w:p>
        </w:tc>
      </w:tr>
      <w:tr w:rsidR="008914ED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spacing w:before="60" w:after="60" w:line="57" w:lineRule="atLeast"/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 xml:space="preserve">Музеи 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7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ОГАУК «Томский областной краеведческий музей им. М.Б.Шатилова»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8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8"/>
              </w:rPr>
              <w:t>Асиновский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</w:rPr>
              <w:t xml:space="preserve"> краеведческий музей, отдел ОГАУК «Томский областной краеведческий музей им. М.Б.Шатилова» (</w:t>
            </w:r>
            <w:proofErr w:type="gramStart"/>
            <w:r>
              <w:rPr>
                <w:rFonts w:ascii="PT Astra Serif" w:eastAsia="PT Astra Serif" w:hAnsi="PT Astra Serif" w:cs="PT Astra Serif"/>
                <w:sz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</w:rPr>
              <w:t>. Асино)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9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8"/>
              </w:rPr>
              <w:t>Колпашевский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</w:rPr>
              <w:t xml:space="preserve"> краеведческий музей, отдел ОГАУК «Томский областной краеведческий музей им. М.Б.Шатилова» (</w:t>
            </w:r>
            <w:proofErr w:type="gramStart"/>
            <w:r>
              <w:rPr>
                <w:rFonts w:ascii="PT Astra Serif" w:eastAsia="PT Astra Serif" w:hAnsi="PT Astra Serif" w:cs="PT Astra Serif"/>
                <w:sz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</w:rPr>
              <w:t>. Колпашево)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10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Нарымский музей политической ссылки, отдел ОГАУК «Томский областной краеведческий музей им. М.Б.Шатилова» (с. Нарым)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11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Музей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</w:rPr>
              <w:t>кулайской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</w:rPr>
              <w:t xml:space="preserve"> культуры, отдел ОГАУК «Томский областной краеведческий музей им. М.Б.Шатилова» (с. </w:t>
            </w:r>
            <w:proofErr w:type="gramStart"/>
            <w:r>
              <w:rPr>
                <w:rFonts w:ascii="PT Astra Serif" w:eastAsia="PT Astra Serif" w:hAnsi="PT Astra Serif" w:cs="PT Astra Serif"/>
                <w:sz w:val="28"/>
              </w:rPr>
              <w:t>Подгорное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</w:rPr>
              <w:t>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12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Томский планетарий, о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тдел ОГАУК «Томский областной краеведческий музей им. М.Б.Шатилова»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13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Музей начала наук «Точка гравитации», отдел ОГАУК «Томский областной краеведческий музей им. М.Б.Шатилова»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14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Музей «Следственная тюрьма НКВД», отдел ОГАУК «Томский областной краеведческий музей им. М.Б.Шатилова»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lastRenderedPageBreak/>
              <w:t>15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Музей казачьей культуры, отдел ОГАУК «Томский областной краеведческий музей им. М.Б.Шатилова» (с. Кривошеино)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16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ОГАУК «Томский областной художественный музей» 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17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8"/>
              </w:rPr>
              <w:t>Каргасокский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</w:rPr>
              <w:t xml:space="preserve"> музей искусств народов Севера, филиал ОГАУК «Томский областной художественный музей» (с. 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</w:rPr>
              <w:t>Каргасок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</w:rPr>
              <w:t>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18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8"/>
              </w:rPr>
              <w:t>Чаинская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</w:rPr>
              <w:t xml:space="preserve"> картинная галерея, филиал ОГАУК «Томский областной художественный музей» (с. </w:t>
            </w:r>
            <w:proofErr w:type="gramStart"/>
            <w:r>
              <w:rPr>
                <w:rFonts w:ascii="PT Astra Serif" w:eastAsia="PT Astra Serif" w:hAnsi="PT Astra Serif" w:cs="PT Astra Serif"/>
                <w:sz w:val="28"/>
              </w:rPr>
              <w:t>Подгорное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</w:rPr>
              <w:t>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19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МБУК «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Бакчарский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краеведческий музей северного садоводства» (с. 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Бакчар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20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МБУ «Зырянский краеведческий музей» с. 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Зырянское</w:t>
            </w:r>
            <w:proofErr w:type="gramEnd"/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21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М</w:t>
            </w:r>
            <w:r w:rsidR="00266FF0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Б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УК «Муниципальный музей» с.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Парабель</w:t>
            </w:r>
            <w:proofErr w:type="spellEnd"/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22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М</w:t>
            </w:r>
            <w:r w:rsidR="00266FF0">
              <w:rPr>
                <w:rFonts w:ascii="PT Astra Serif" w:eastAsia="PT Astra Serif" w:hAnsi="PT Astra Serif" w:cs="PT Astra Serif"/>
                <w:sz w:val="28"/>
                <w:szCs w:val="28"/>
              </w:rPr>
              <w:t>А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У «Первомайский районный краеведческий музей» </w:t>
            </w:r>
            <w:r>
              <w:rPr>
                <w:rFonts w:ascii="PT Astra Serif" w:eastAsia="PT Astra Serif" w:hAnsi="PT Astra Serif" w:cs="PT Astra Serif"/>
                <w:sz w:val="28"/>
              </w:rPr>
              <w:t>(с. </w:t>
            </w:r>
            <w:proofErr w:type="gramStart"/>
            <w:r>
              <w:rPr>
                <w:rFonts w:ascii="PT Astra Serif" w:eastAsia="PT Astra Serif" w:hAnsi="PT Astra Serif" w:cs="PT Astra Serif"/>
                <w:sz w:val="28"/>
              </w:rPr>
              <w:t>Первомайское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</w:rPr>
              <w:t>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23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 w:rsidP="00266FF0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Первомайская районная галерея искусств</w:t>
            </w:r>
            <w:r>
              <w:rPr>
                <w:rFonts w:ascii="PT Astra Serif" w:eastAsia="PT Astra Serif" w:hAnsi="PT Astra Serif" w:cs="PT Astra Serif"/>
                <w:sz w:val="28"/>
              </w:rPr>
              <w:t xml:space="preserve">, филиал </w:t>
            </w:r>
            <w:r>
              <w:rPr>
                <w:rFonts w:ascii="PT Astra Serif" w:eastAsia="PT Astra Serif" w:hAnsi="PT Astra Serif" w:cs="PT Astra Serif"/>
                <w:sz w:val="28"/>
              </w:rPr>
              <w:t>М</w:t>
            </w:r>
            <w:r w:rsidR="00266FF0">
              <w:rPr>
                <w:rFonts w:ascii="PT Astra Serif" w:eastAsia="PT Astra Serif" w:hAnsi="PT Astra Serif" w:cs="PT Astra Serif"/>
                <w:sz w:val="28"/>
              </w:rPr>
              <w:t>А</w:t>
            </w:r>
            <w:r>
              <w:rPr>
                <w:rFonts w:ascii="PT Astra Serif" w:eastAsia="PT Astra Serif" w:hAnsi="PT Astra Serif" w:cs="PT Astra Serif"/>
                <w:sz w:val="28"/>
              </w:rPr>
              <w:t>У «Первомайский районный краеведческий музей» (с. </w:t>
            </w:r>
            <w:proofErr w:type="gramStart"/>
            <w:r>
              <w:rPr>
                <w:rFonts w:ascii="PT Astra Serif" w:eastAsia="PT Astra Serif" w:hAnsi="PT Astra Serif" w:cs="PT Astra Serif"/>
                <w:sz w:val="28"/>
              </w:rPr>
              <w:t>Первомайское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</w:rPr>
              <w:t>)</w:t>
            </w:r>
          </w:p>
        </w:tc>
      </w:tr>
      <w:tr w:rsidR="008914ED">
        <w:trPr>
          <w:trHeight w:val="39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24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 w:rsidP="00266FF0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М</w:t>
            </w:r>
            <w:r w:rsidR="00266FF0"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А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У «Музей истории Томска» 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Томск)</w:t>
            </w:r>
          </w:p>
        </w:tc>
      </w:tr>
      <w:tr w:rsidR="008914ED">
        <w:trPr>
          <w:trHeight w:val="455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25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МБУ «Музей 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еверска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» (г. </w:t>
            </w:r>
            <w:proofErr w:type="spell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Северск</w:t>
            </w:r>
            <w:proofErr w:type="spell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</w:rPr>
              <w:t>26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Историко-краеведческий музей г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трежевой — структурное подразделение МБУК МСК</w:t>
            </w:r>
          </w:p>
        </w:tc>
      </w:tr>
      <w:tr w:rsidR="008914ED">
        <w:tc>
          <w:tcPr>
            <w:tcW w:w="92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D9D9D9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spacing w:before="60" w:after="60" w:line="57" w:lineRule="atLeast"/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  <w:sz w:val="28"/>
                <w:szCs w:val="28"/>
              </w:rPr>
              <w:t>Культурные центры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27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ОГАУК «Дворец народного творчества «Авангард»</w:t>
            </w:r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color w:val="000000"/>
                <w:sz w:val="28"/>
                <w:szCs w:val="28"/>
              </w:rPr>
              <w:t>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28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Природный парк «Околица» (с. 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</w:rPr>
              <w:t>Зоркальцево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</w:rPr>
              <w:t>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29</w:t>
            </w:r>
          </w:p>
        </w:tc>
        <w:tc>
          <w:tcPr>
            <w:tcW w:w="8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ОГАУК «Дом искусств» (</w:t>
            </w:r>
            <w:proofErr w:type="gramStart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г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. Томск)</w:t>
            </w:r>
          </w:p>
        </w:tc>
      </w:tr>
      <w:tr w:rsidR="008914E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30</w:t>
            </w:r>
          </w:p>
        </w:tc>
        <w:tc>
          <w:tcPr>
            <w:tcW w:w="8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914ED" w:rsidRDefault="002D7EBA">
            <w:pPr>
              <w:spacing w:before="60" w:after="60" w:line="57" w:lineRule="atLeast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Городской Дом культуры «Восток» (г</w:t>
            </w:r>
            <w:proofErr w:type="gramStart"/>
            <w:r>
              <w:rPr>
                <w:rFonts w:ascii="PT Astra Serif" w:eastAsia="PT Astra Serif" w:hAnsi="PT Astra Serif" w:cs="PT Astra Serif"/>
                <w:sz w:val="28"/>
              </w:rPr>
              <w:t>.А</w:t>
            </w:r>
            <w:proofErr w:type="gramEnd"/>
            <w:r>
              <w:rPr>
                <w:rFonts w:ascii="PT Astra Serif" w:eastAsia="PT Astra Serif" w:hAnsi="PT Astra Serif" w:cs="PT Astra Serif"/>
                <w:sz w:val="28"/>
              </w:rPr>
              <w:t>сино)</w:t>
            </w:r>
          </w:p>
        </w:tc>
      </w:tr>
    </w:tbl>
    <w:p w:rsidR="008914ED" w:rsidRDefault="008914ED">
      <w:pPr>
        <w:jc w:val="center"/>
        <w:rPr>
          <w:rFonts w:ascii="PT Astra Serif" w:eastAsia="PT Astra Serif" w:hAnsi="PT Astra Serif" w:cs="PT Astra Serif"/>
          <w:sz w:val="28"/>
        </w:rPr>
      </w:pPr>
    </w:p>
    <w:p w:rsidR="008914ED" w:rsidRDefault="008914ED">
      <w:pPr>
        <w:rPr>
          <w:rFonts w:ascii="PT Astra Serif" w:eastAsia="PT Astra Serif" w:hAnsi="PT Astra Serif" w:cs="PT Astra Serif"/>
          <w:sz w:val="28"/>
        </w:rPr>
      </w:pPr>
    </w:p>
    <w:sectPr w:rsidR="008914ED" w:rsidSect="00891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ED" w:rsidRDefault="002D7EBA">
      <w:pPr>
        <w:spacing w:after="0" w:line="240" w:lineRule="auto"/>
      </w:pPr>
      <w:r>
        <w:separator/>
      </w:r>
    </w:p>
  </w:endnote>
  <w:endnote w:type="continuationSeparator" w:id="0">
    <w:p w:rsidR="008914ED" w:rsidRDefault="002D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ED" w:rsidRDefault="002D7EBA">
      <w:pPr>
        <w:spacing w:after="0" w:line="240" w:lineRule="auto"/>
      </w:pPr>
      <w:r>
        <w:separator/>
      </w:r>
    </w:p>
  </w:footnote>
  <w:footnote w:type="continuationSeparator" w:id="0">
    <w:p w:rsidR="008914ED" w:rsidRDefault="002D7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4ED"/>
    <w:rsid w:val="00266FF0"/>
    <w:rsid w:val="002D7EBA"/>
    <w:rsid w:val="0089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="PT Sans" w:hAnsi="PT Sans" w:cs="PT Sans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914E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914E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914E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914E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914E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914E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914E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914E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914E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914E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914E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914E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914E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914E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914E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914E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914E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914E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914E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8914E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8914E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8914E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914E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914E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8914E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8914E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914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914ED"/>
  </w:style>
  <w:style w:type="paragraph" w:customStyle="1" w:styleId="Footer">
    <w:name w:val="Footer"/>
    <w:basedOn w:val="a"/>
    <w:link w:val="CaptionChar"/>
    <w:uiPriority w:val="99"/>
    <w:unhideWhenUsed/>
    <w:rsid w:val="008914E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914E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914E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914ED"/>
  </w:style>
  <w:style w:type="table" w:styleId="a9">
    <w:name w:val="Table Grid"/>
    <w:basedOn w:val="a1"/>
    <w:uiPriority w:val="59"/>
    <w:rsid w:val="008914E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914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914E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914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914E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914E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8914E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8914E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8914ED"/>
    <w:rPr>
      <w:sz w:val="18"/>
    </w:rPr>
  </w:style>
  <w:style w:type="character" w:styleId="ad">
    <w:name w:val="footnote reference"/>
    <w:uiPriority w:val="99"/>
    <w:unhideWhenUsed/>
    <w:rsid w:val="008914E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8914E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8914ED"/>
    <w:rPr>
      <w:sz w:val="20"/>
    </w:rPr>
  </w:style>
  <w:style w:type="character" w:styleId="af0">
    <w:name w:val="endnote reference"/>
    <w:uiPriority w:val="99"/>
    <w:semiHidden/>
    <w:unhideWhenUsed/>
    <w:rsid w:val="008914E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914ED"/>
    <w:pPr>
      <w:spacing w:after="57"/>
    </w:pPr>
  </w:style>
  <w:style w:type="paragraph" w:styleId="21">
    <w:name w:val="toc 2"/>
    <w:basedOn w:val="a"/>
    <w:next w:val="a"/>
    <w:uiPriority w:val="39"/>
    <w:unhideWhenUsed/>
    <w:rsid w:val="008914E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914E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914E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914E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914E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914E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914E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914ED"/>
    <w:pPr>
      <w:spacing w:after="57"/>
      <w:ind w:left="2268"/>
    </w:pPr>
  </w:style>
  <w:style w:type="paragraph" w:styleId="af1">
    <w:name w:val="TOC Heading"/>
    <w:uiPriority w:val="39"/>
    <w:unhideWhenUsed/>
    <w:rsid w:val="008914ED"/>
  </w:style>
  <w:style w:type="paragraph" w:styleId="af2">
    <w:name w:val="No Spacing"/>
    <w:basedOn w:val="a"/>
    <w:uiPriority w:val="1"/>
    <w:qFormat/>
    <w:rsid w:val="008914ED"/>
    <w:pPr>
      <w:spacing w:after="0" w:line="240" w:lineRule="auto"/>
    </w:pPr>
  </w:style>
  <w:style w:type="paragraph" w:styleId="af3">
    <w:name w:val="List Paragraph"/>
    <w:basedOn w:val="a"/>
    <w:uiPriority w:val="34"/>
    <w:qFormat/>
    <w:rsid w:val="008914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dmv</cp:lastModifiedBy>
  <cp:revision>3</cp:revision>
  <dcterms:created xsi:type="dcterms:W3CDTF">2021-09-14T04:55:00Z</dcterms:created>
  <dcterms:modified xsi:type="dcterms:W3CDTF">2021-09-14T04:59:00Z</dcterms:modified>
</cp:coreProperties>
</file>